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A56" w:rsidRPr="0042611B" w:rsidRDefault="00804A56" w:rsidP="00825AF2">
      <w:pPr>
        <w:jc w:val="center"/>
        <w:rPr>
          <w:sz w:val="28"/>
          <w:szCs w:val="28"/>
        </w:rPr>
      </w:pPr>
      <w:r w:rsidRPr="0042611B">
        <w:rPr>
          <w:sz w:val="28"/>
          <w:szCs w:val="28"/>
        </w:rPr>
        <w:t>VILNIAUS U</w:t>
      </w:r>
      <w:r>
        <w:rPr>
          <w:sz w:val="28"/>
          <w:szCs w:val="28"/>
        </w:rPr>
        <w:t>N</w:t>
      </w:r>
      <w:r w:rsidRPr="0042611B">
        <w:rPr>
          <w:sz w:val="28"/>
          <w:szCs w:val="28"/>
        </w:rPr>
        <w:t>IVERSITETAS</w:t>
      </w:r>
    </w:p>
    <w:p w:rsidR="00804A56" w:rsidRPr="0042611B" w:rsidRDefault="00804A56" w:rsidP="00825AF2">
      <w:pPr>
        <w:jc w:val="center"/>
        <w:rPr>
          <w:sz w:val="28"/>
          <w:szCs w:val="28"/>
        </w:rPr>
      </w:pPr>
      <w:r>
        <w:rPr>
          <w:sz w:val="28"/>
          <w:szCs w:val="28"/>
        </w:rPr>
        <w:t>Puslaidi</w:t>
      </w:r>
      <w:r w:rsidRPr="0042611B">
        <w:rPr>
          <w:sz w:val="28"/>
          <w:szCs w:val="28"/>
        </w:rPr>
        <w:t>ninkių fizikos katedra</w:t>
      </w:r>
    </w:p>
    <w:p w:rsidR="00804A56" w:rsidRPr="0042611B" w:rsidRDefault="00804A56" w:rsidP="008B6E71">
      <w:pPr>
        <w:jc w:val="center"/>
        <w:rPr>
          <w:sz w:val="28"/>
          <w:szCs w:val="28"/>
        </w:rPr>
      </w:pPr>
      <w:r w:rsidRPr="0042611B">
        <w:rPr>
          <w:sz w:val="28"/>
          <w:szCs w:val="28"/>
        </w:rPr>
        <w:t>Puslaidininkių fizikos mokomoji laboratorija</w:t>
      </w:r>
    </w:p>
    <w:p w:rsidR="00804A56" w:rsidRDefault="00804A56" w:rsidP="008B6E71">
      <w:pPr>
        <w:jc w:val="center"/>
      </w:pPr>
    </w:p>
    <w:p w:rsidR="00804A56" w:rsidRDefault="00804A56" w:rsidP="00217E6E"/>
    <w:p w:rsidR="00804A56" w:rsidRDefault="00804A56" w:rsidP="00217E6E"/>
    <w:p w:rsidR="00804A56" w:rsidRDefault="00804A56" w:rsidP="00217E6E"/>
    <w:p w:rsidR="00804A56" w:rsidRDefault="00804A56" w:rsidP="008B6E71">
      <w:pPr>
        <w:jc w:val="center"/>
      </w:pPr>
    </w:p>
    <w:p w:rsidR="00804A56" w:rsidRDefault="00804A56" w:rsidP="008B6E71">
      <w:pPr>
        <w:jc w:val="center"/>
      </w:pPr>
    </w:p>
    <w:p w:rsidR="00804A56" w:rsidRDefault="00804A56" w:rsidP="00217E6E"/>
    <w:p w:rsidR="00804A56" w:rsidRDefault="00804A56" w:rsidP="008B6E71">
      <w:pPr>
        <w:jc w:val="center"/>
      </w:pPr>
    </w:p>
    <w:p w:rsidR="00804A56" w:rsidRDefault="00804A56" w:rsidP="008B6E71">
      <w:pPr>
        <w:jc w:val="center"/>
      </w:pPr>
    </w:p>
    <w:p w:rsidR="00804A56" w:rsidRPr="0042611B" w:rsidRDefault="00804A56" w:rsidP="008B6E71">
      <w:pPr>
        <w:jc w:val="center"/>
        <w:rPr>
          <w:sz w:val="28"/>
          <w:szCs w:val="28"/>
        </w:rPr>
      </w:pPr>
      <w:r w:rsidRPr="0042611B">
        <w:rPr>
          <w:sz w:val="28"/>
          <w:szCs w:val="28"/>
        </w:rPr>
        <w:t xml:space="preserve">Laboratorinis darbas Nr. </w:t>
      </w:r>
      <w:r>
        <w:rPr>
          <w:sz w:val="28"/>
          <w:szCs w:val="28"/>
        </w:rPr>
        <w:t>8</w:t>
      </w:r>
    </w:p>
    <w:p w:rsidR="00804A56" w:rsidRPr="0042611B" w:rsidRDefault="00804A56" w:rsidP="008B6E71">
      <w:pPr>
        <w:spacing w:line="360" w:lineRule="auto"/>
        <w:jc w:val="center"/>
        <w:rPr>
          <w:sz w:val="28"/>
          <w:szCs w:val="28"/>
        </w:rPr>
      </w:pPr>
    </w:p>
    <w:p w:rsidR="00804A56" w:rsidRPr="00DE6360" w:rsidRDefault="00804A56" w:rsidP="00DE6360">
      <w:pPr>
        <w:jc w:val="center"/>
        <w:rPr>
          <w:b/>
          <w:bCs/>
          <w:caps/>
          <w:sz w:val="32"/>
          <w:szCs w:val="32"/>
        </w:rPr>
      </w:pPr>
      <w:r w:rsidRPr="00DE6360">
        <w:rPr>
          <w:b/>
          <w:bCs/>
          <w:caps/>
          <w:sz w:val="32"/>
          <w:szCs w:val="32"/>
        </w:rPr>
        <w:t xml:space="preserve">ERDVINIO KRŪVIO RIBOTŲ SROVIŲ (EKRS) KINETIKOS TYRIMAS </w:t>
      </w:r>
    </w:p>
    <w:p w:rsidR="00804A56" w:rsidRDefault="00804A56" w:rsidP="008B6E71">
      <w:pPr>
        <w:jc w:val="center"/>
      </w:pPr>
    </w:p>
    <w:p w:rsidR="00804A56" w:rsidRPr="00780E41" w:rsidRDefault="00804A56" w:rsidP="008B6E71">
      <w:pPr>
        <w:jc w:val="center"/>
      </w:pPr>
    </w:p>
    <w:p w:rsidR="00804A56" w:rsidRPr="00780E41" w:rsidRDefault="00804A56" w:rsidP="008B6E71">
      <w:pPr>
        <w:jc w:val="left"/>
      </w:pPr>
    </w:p>
    <w:p w:rsidR="00804A56" w:rsidRPr="00780E41" w:rsidRDefault="00804A56" w:rsidP="008B6E71">
      <w:pPr>
        <w:jc w:val="center"/>
      </w:pPr>
    </w:p>
    <w:p w:rsidR="00804A56" w:rsidRPr="00780E41" w:rsidRDefault="00804A56" w:rsidP="008B6E71">
      <w:pPr>
        <w:jc w:val="center"/>
      </w:pPr>
    </w:p>
    <w:p w:rsidR="00804A56" w:rsidRPr="00780E41" w:rsidRDefault="00804A56" w:rsidP="008B6E71">
      <w:pPr>
        <w:jc w:val="center"/>
      </w:pPr>
    </w:p>
    <w:p w:rsidR="00804A56" w:rsidRPr="00780E41" w:rsidRDefault="00804A56" w:rsidP="008B6E71">
      <w:pPr>
        <w:jc w:val="center"/>
      </w:pPr>
    </w:p>
    <w:p w:rsidR="00804A56" w:rsidRPr="00780E41" w:rsidRDefault="00804A56" w:rsidP="008B6E71">
      <w:pPr>
        <w:jc w:val="center"/>
      </w:pPr>
    </w:p>
    <w:p w:rsidR="00804A56" w:rsidRPr="00780E41" w:rsidRDefault="00804A56" w:rsidP="00EE7BEF"/>
    <w:p w:rsidR="00804A56" w:rsidRDefault="00804A56" w:rsidP="008B6E71">
      <w:pPr>
        <w:jc w:val="center"/>
      </w:pPr>
    </w:p>
    <w:p w:rsidR="00804A56" w:rsidRDefault="00804A56" w:rsidP="008B6E71">
      <w:pPr>
        <w:jc w:val="center"/>
      </w:pPr>
    </w:p>
    <w:p w:rsidR="00804A56" w:rsidRDefault="00804A56" w:rsidP="008B6E71">
      <w:pPr>
        <w:jc w:val="center"/>
      </w:pPr>
    </w:p>
    <w:p w:rsidR="00804A56" w:rsidRPr="00780E41" w:rsidRDefault="00804A56" w:rsidP="008B6E71">
      <w:pPr>
        <w:jc w:val="center"/>
      </w:pPr>
    </w:p>
    <w:p w:rsidR="00804A56" w:rsidRDefault="00804A56" w:rsidP="008B6E71">
      <w:pPr>
        <w:jc w:val="center"/>
      </w:pPr>
    </w:p>
    <w:p w:rsidR="00804A56" w:rsidRDefault="00804A56" w:rsidP="00752A91">
      <w:pPr>
        <w:jc w:val="center"/>
      </w:pPr>
      <w:r w:rsidRPr="0042611B">
        <w:t>2013-09-02</w:t>
      </w:r>
    </w:p>
    <w:p w:rsidR="00804A56" w:rsidRDefault="00804A56">
      <w:pPr>
        <w:spacing w:line="360" w:lineRule="auto"/>
        <w:jc w:val="left"/>
      </w:pPr>
      <w:r>
        <w:br w:type="page"/>
      </w:r>
    </w:p>
    <w:p w:rsidR="00804A56" w:rsidRPr="00614334" w:rsidRDefault="00804A56" w:rsidP="00752A91">
      <w:pPr>
        <w:jc w:val="center"/>
        <w:rPr>
          <w:sz w:val="32"/>
          <w:szCs w:val="32"/>
        </w:rPr>
      </w:pPr>
      <w:r w:rsidRPr="00614334">
        <w:rPr>
          <w:sz w:val="32"/>
          <w:szCs w:val="32"/>
        </w:rPr>
        <w:t>Turinys</w:t>
      </w:r>
    </w:p>
    <w:p w:rsidR="00804A56" w:rsidRDefault="00804A56">
      <w:pPr>
        <w:rPr>
          <w:rFonts w:ascii="TimesNewRomanPSMT" w:hAnsi="TimesNewRomanPSMT" w:cs="TimesNewRomanPSMT"/>
        </w:rPr>
      </w:pPr>
    </w:p>
    <w:p w:rsidR="00804A56" w:rsidRDefault="00804A56">
      <w:pPr>
        <w:pStyle w:val="TOC1"/>
        <w:rPr>
          <w:noProof/>
          <w:sz w:val="22"/>
          <w:szCs w:val="22"/>
          <w:lang w:val="en-US"/>
        </w:rPr>
      </w:pPr>
      <w:r>
        <w:rPr>
          <w:rFonts w:ascii="TimesNewRomanPSMT" w:hAnsi="TimesNewRomanPSMT" w:cs="TimesNewRomanPSMT"/>
        </w:rPr>
        <w:fldChar w:fldCharType="begin"/>
      </w:r>
      <w:r>
        <w:rPr>
          <w:rFonts w:ascii="TimesNewRomanPSMT" w:hAnsi="TimesNewRomanPSMT" w:cs="TimesNewRomanPSMT"/>
        </w:rPr>
        <w:instrText xml:space="preserve"> TOC \o "1-3" \h \z \u </w:instrText>
      </w:r>
      <w:r>
        <w:rPr>
          <w:rFonts w:ascii="TimesNewRomanPSMT" w:hAnsi="TimesNewRomanPSMT" w:cs="TimesNewRomanPSMT"/>
        </w:rPr>
        <w:fldChar w:fldCharType="separate"/>
      </w:r>
      <w:hyperlink w:anchor="_Toc367618975" w:history="1">
        <w:r w:rsidRPr="007C7A46">
          <w:rPr>
            <w:rStyle w:val="Hyperlink"/>
            <w:noProof/>
          </w:rPr>
          <w:t>1. Darbo tikslas</w:t>
        </w:r>
        <w:r>
          <w:rPr>
            <w:noProof/>
            <w:webHidden/>
          </w:rPr>
          <w:tab/>
        </w:r>
        <w:r>
          <w:rPr>
            <w:noProof/>
            <w:webHidden/>
          </w:rPr>
          <w:fldChar w:fldCharType="begin"/>
        </w:r>
        <w:r>
          <w:rPr>
            <w:noProof/>
            <w:webHidden/>
          </w:rPr>
          <w:instrText xml:space="preserve"> PAGEREF _Toc367618975 \h </w:instrText>
        </w:r>
        <w:r>
          <w:rPr>
            <w:noProof/>
            <w:webHidden/>
          </w:rPr>
        </w:r>
        <w:r>
          <w:rPr>
            <w:noProof/>
            <w:webHidden/>
          </w:rPr>
          <w:fldChar w:fldCharType="separate"/>
        </w:r>
        <w:r>
          <w:rPr>
            <w:noProof/>
            <w:webHidden/>
          </w:rPr>
          <w:t>3</w:t>
        </w:r>
        <w:r>
          <w:rPr>
            <w:noProof/>
            <w:webHidden/>
          </w:rPr>
          <w:fldChar w:fldCharType="end"/>
        </w:r>
      </w:hyperlink>
    </w:p>
    <w:p w:rsidR="00804A56" w:rsidRDefault="00804A56">
      <w:pPr>
        <w:pStyle w:val="TOC1"/>
        <w:rPr>
          <w:noProof/>
          <w:sz w:val="22"/>
          <w:szCs w:val="22"/>
          <w:lang w:val="en-US"/>
        </w:rPr>
      </w:pPr>
      <w:hyperlink w:anchor="_Toc367618976" w:history="1">
        <w:r w:rsidRPr="007C7A46">
          <w:rPr>
            <w:rStyle w:val="Hyperlink"/>
            <w:noProof/>
          </w:rPr>
          <w:t>2. Darbo užduotys</w:t>
        </w:r>
        <w:r>
          <w:rPr>
            <w:noProof/>
            <w:webHidden/>
          </w:rPr>
          <w:tab/>
        </w:r>
        <w:r>
          <w:rPr>
            <w:noProof/>
            <w:webHidden/>
          </w:rPr>
          <w:fldChar w:fldCharType="begin"/>
        </w:r>
        <w:r>
          <w:rPr>
            <w:noProof/>
            <w:webHidden/>
          </w:rPr>
          <w:instrText xml:space="preserve"> PAGEREF _Toc367618976 \h </w:instrText>
        </w:r>
        <w:r>
          <w:rPr>
            <w:noProof/>
            <w:webHidden/>
          </w:rPr>
        </w:r>
        <w:r>
          <w:rPr>
            <w:noProof/>
            <w:webHidden/>
          </w:rPr>
          <w:fldChar w:fldCharType="separate"/>
        </w:r>
        <w:r>
          <w:rPr>
            <w:noProof/>
            <w:webHidden/>
          </w:rPr>
          <w:t>3</w:t>
        </w:r>
        <w:r>
          <w:rPr>
            <w:noProof/>
            <w:webHidden/>
          </w:rPr>
          <w:fldChar w:fldCharType="end"/>
        </w:r>
      </w:hyperlink>
    </w:p>
    <w:p w:rsidR="00804A56" w:rsidRDefault="00804A56">
      <w:pPr>
        <w:pStyle w:val="TOC1"/>
        <w:rPr>
          <w:noProof/>
          <w:sz w:val="22"/>
          <w:szCs w:val="22"/>
          <w:lang w:val="en-US"/>
        </w:rPr>
      </w:pPr>
      <w:hyperlink w:anchor="_Toc367618977" w:history="1">
        <w:r w:rsidRPr="007C7A46">
          <w:rPr>
            <w:rStyle w:val="Hyperlink"/>
            <w:noProof/>
          </w:rPr>
          <w:t>3.</w:t>
        </w:r>
        <w:r>
          <w:rPr>
            <w:noProof/>
            <w:sz w:val="22"/>
            <w:szCs w:val="22"/>
            <w:lang w:val="en-US"/>
          </w:rPr>
          <w:tab/>
        </w:r>
        <w:r w:rsidRPr="007C7A46">
          <w:rPr>
            <w:rStyle w:val="Hyperlink"/>
            <w:noProof/>
          </w:rPr>
          <w:t>Darbo teorija</w:t>
        </w:r>
        <w:r>
          <w:rPr>
            <w:noProof/>
            <w:webHidden/>
          </w:rPr>
          <w:tab/>
        </w:r>
        <w:r>
          <w:rPr>
            <w:noProof/>
            <w:webHidden/>
          </w:rPr>
          <w:fldChar w:fldCharType="begin"/>
        </w:r>
        <w:r>
          <w:rPr>
            <w:noProof/>
            <w:webHidden/>
          </w:rPr>
          <w:instrText xml:space="preserve"> PAGEREF _Toc367618977 \h </w:instrText>
        </w:r>
        <w:r>
          <w:rPr>
            <w:noProof/>
            <w:webHidden/>
          </w:rPr>
        </w:r>
        <w:r>
          <w:rPr>
            <w:noProof/>
            <w:webHidden/>
          </w:rPr>
          <w:fldChar w:fldCharType="separate"/>
        </w:r>
        <w:r>
          <w:rPr>
            <w:noProof/>
            <w:webHidden/>
          </w:rPr>
          <w:t>4</w:t>
        </w:r>
        <w:r>
          <w:rPr>
            <w:noProof/>
            <w:webHidden/>
          </w:rPr>
          <w:fldChar w:fldCharType="end"/>
        </w:r>
      </w:hyperlink>
    </w:p>
    <w:p w:rsidR="00804A56" w:rsidRDefault="00804A56">
      <w:pPr>
        <w:pStyle w:val="TOC2"/>
        <w:tabs>
          <w:tab w:val="right" w:leader="dot" w:pos="9061"/>
        </w:tabs>
        <w:rPr>
          <w:noProof/>
          <w:sz w:val="22"/>
          <w:szCs w:val="22"/>
          <w:lang w:val="en-US" w:eastAsia="en-US"/>
        </w:rPr>
      </w:pPr>
      <w:hyperlink w:anchor="_Toc367618978" w:history="1">
        <w:r w:rsidRPr="007C7A46">
          <w:rPr>
            <w:rStyle w:val="Hyperlink"/>
            <w:noProof/>
          </w:rPr>
          <w:t>3.1. Erdvinio krūvio susidarymas</w:t>
        </w:r>
        <w:r>
          <w:rPr>
            <w:noProof/>
            <w:webHidden/>
          </w:rPr>
          <w:tab/>
        </w:r>
        <w:r>
          <w:rPr>
            <w:noProof/>
            <w:webHidden/>
          </w:rPr>
          <w:fldChar w:fldCharType="begin"/>
        </w:r>
        <w:r>
          <w:rPr>
            <w:noProof/>
            <w:webHidden/>
          </w:rPr>
          <w:instrText xml:space="preserve"> PAGEREF _Toc367618978 \h </w:instrText>
        </w:r>
        <w:r>
          <w:rPr>
            <w:noProof/>
            <w:webHidden/>
          </w:rPr>
        </w:r>
        <w:r>
          <w:rPr>
            <w:noProof/>
            <w:webHidden/>
          </w:rPr>
          <w:fldChar w:fldCharType="separate"/>
        </w:r>
        <w:r>
          <w:rPr>
            <w:noProof/>
            <w:webHidden/>
          </w:rPr>
          <w:t>4</w:t>
        </w:r>
        <w:r>
          <w:rPr>
            <w:noProof/>
            <w:webHidden/>
          </w:rPr>
          <w:fldChar w:fldCharType="end"/>
        </w:r>
      </w:hyperlink>
    </w:p>
    <w:p w:rsidR="00804A56" w:rsidRDefault="00804A56">
      <w:pPr>
        <w:pStyle w:val="TOC2"/>
        <w:tabs>
          <w:tab w:val="right" w:leader="dot" w:pos="9061"/>
        </w:tabs>
        <w:rPr>
          <w:noProof/>
          <w:sz w:val="22"/>
          <w:szCs w:val="22"/>
          <w:lang w:val="en-US" w:eastAsia="en-US"/>
        </w:rPr>
      </w:pPr>
      <w:hyperlink w:anchor="_Toc367618979" w:history="1">
        <w:r w:rsidRPr="007C7A46">
          <w:rPr>
            <w:rStyle w:val="Hyperlink"/>
            <w:noProof/>
          </w:rPr>
          <w:t>3.2. Erdvinio krūvio ribotų srovių  (EKRS) kinetika</w:t>
        </w:r>
        <w:r>
          <w:rPr>
            <w:noProof/>
            <w:webHidden/>
          </w:rPr>
          <w:tab/>
        </w:r>
        <w:r>
          <w:rPr>
            <w:noProof/>
            <w:webHidden/>
          </w:rPr>
          <w:fldChar w:fldCharType="begin"/>
        </w:r>
        <w:r>
          <w:rPr>
            <w:noProof/>
            <w:webHidden/>
          </w:rPr>
          <w:instrText xml:space="preserve"> PAGEREF _Toc367618979 \h </w:instrText>
        </w:r>
        <w:r>
          <w:rPr>
            <w:noProof/>
            <w:webHidden/>
          </w:rPr>
        </w:r>
        <w:r>
          <w:rPr>
            <w:noProof/>
            <w:webHidden/>
          </w:rPr>
          <w:fldChar w:fldCharType="separate"/>
        </w:r>
        <w:r>
          <w:rPr>
            <w:noProof/>
            <w:webHidden/>
          </w:rPr>
          <w:t>5</w:t>
        </w:r>
        <w:r>
          <w:rPr>
            <w:noProof/>
            <w:webHidden/>
          </w:rPr>
          <w:fldChar w:fldCharType="end"/>
        </w:r>
      </w:hyperlink>
    </w:p>
    <w:p w:rsidR="00804A56" w:rsidRDefault="00804A56">
      <w:pPr>
        <w:pStyle w:val="TOC2"/>
        <w:tabs>
          <w:tab w:val="right" w:leader="dot" w:pos="9061"/>
        </w:tabs>
        <w:rPr>
          <w:noProof/>
          <w:sz w:val="22"/>
          <w:szCs w:val="22"/>
          <w:lang w:val="en-US" w:eastAsia="en-US"/>
        </w:rPr>
      </w:pPr>
      <w:hyperlink w:anchor="_Toc367618980" w:history="1">
        <w:r w:rsidRPr="007C7A46">
          <w:rPr>
            <w:rStyle w:val="Hyperlink"/>
            <w:noProof/>
          </w:rPr>
          <w:t>3.3. EKRS kinetikos savybės</w:t>
        </w:r>
        <w:r>
          <w:rPr>
            <w:noProof/>
            <w:webHidden/>
          </w:rPr>
          <w:tab/>
        </w:r>
        <w:r>
          <w:rPr>
            <w:noProof/>
            <w:webHidden/>
          </w:rPr>
          <w:fldChar w:fldCharType="begin"/>
        </w:r>
        <w:r>
          <w:rPr>
            <w:noProof/>
            <w:webHidden/>
          </w:rPr>
          <w:instrText xml:space="preserve"> PAGEREF _Toc367618980 \h </w:instrText>
        </w:r>
        <w:r>
          <w:rPr>
            <w:noProof/>
            <w:webHidden/>
          </w:rPr>
        </w:r>
        <w:r>
          <w:rPr>
            <w:noProof/>
            <w:webHidden/>
          </w:rPr>
          <w:fldChar w:fldCharType="separate"/>
        </w:r>
        <w:r>
          <w:rPr>
            <w:noProof/>
            <w:webHidden/>
          </w:rPr>
          <w:t>8</w:t>
        </w:r>
        <w:r>
          <w:rPr>
            <w:noProof/>
            <w:webHidden/>
          </w:rPr>
          <w:fldChar w:fldCharType="end"/>
        </w:r>
      </w:hyperlink>
    </w:p>
    <w:p w:rsidR="00804A56" w:rsidRDefault="00804A56">
      <w:pPr>
        <w:pStyle w:val="TOC1"/>
        <w:rPr>
          <w:noProof/>
          <w:sz w:val="22"/>
          <w:szCs w:val="22"/>
          <w:lang w:val="en-US"/>
        </w:rPr>
      </w:pPr>
      <w:hyperlink w:anchor="_Toc367618981" w:history="1">
        <w:r w:rsidRPr="007C7A46">
          <w:rPr>
            <w:rStyle w:val="Hyperlink"/>
            <w:noProof/>
            <w:kern w:val="20"/>
          </w:rPr>
          <w:t>4.</w:t>
        </w:r>
        <w:r>
          <w:rPr>
            <w:noProof/>
            <w:sz w:val="22"/>
            <w:szCs w:val="22"/>
            <w:lang w:val="en-US"/>
          </w:rPr>
          <w:tab/>
        </w:r>
        <w:r w:rsidRPr="007C7A46">
          <w:rPr>
            <w:rStyle w:val="Hyperlink"/>
            <w:noProof/>
            <w:kern w:val="20"/>
          </w:rPr>
          <w:t>Tyrimo metodika</w:t>
        </w:r>
        <w:r>
          <w:rPr>
            <w:noProof/>
            <w:webHidden/>
          </w:rPr>
          <w:tab/>
        </w:r>
        <w:r>
          <w:rPr>
            <w:noProof/>
            <w:webHidden/>
          </w:rPr>
          <w:fldChar w:fldCharType="begin"/>
        </w:r>
        <w:r>
          <w:rPr>
            <w:noProof/>
            <w:webHidden/>
          </w:rPr>
          <w:instrText xml:space="preserve"> PAGEREF _Toc367618981 \h </w:instrText>
        </w:r>
        <w:r>
          <w:rPr>
            <w:noProof/>
            <w:webHidden/>
          </w:rPr>
        </w:r>
        <w:r>
          <w:rPr>
            <w:noProof/>
            <w:webHidden/>
          </w:rPr>
          <w:fldChar w:fldCharType="separate"/>
        </w:r>
        <w:r>
          <w:rPr>
            <w:noProof/>
            <w:webHidden/>
          </w:rPr>
          <w:t>10</w:t>
        </w:r>
        <w:r>
          <w:rPr>
            <w:noProof/>
            <w:webHidden/>
          </w:rPr>
          <w:fldChar w:fldCharType="end"/>
        </w:r>
      </w:hyperlink>
    </w:p>
    <w:p w:rsidR="00804A56" w:rsidRDefault="00804A56">
      <w:pPr>
        <w:pStyle w:val="TOC2"/>
        <w:tabs>
          <w:tab w:val="right" w:leader="dot" w:pos="9061"/>
        </w:tabs>
        <w:rPr>
          <w:noProof/>
          <w:sz w:val="22"/>
          <w:szCs w:val="22"/>
          <w:lang w:val="en-US" w:eastAsia="en-US"/>
        </w:rPr>
      </w:pPr>
      <w:hyperlink w:anchor="_Toc367618982" w:history="1">
        <w:r w:rsidRPr="007C7A46">
          <w:rPr>
            <w:rStyle w:val="Hyperlink"/>
            <w:noProof/>
          </w:rPr>
          <w:t>4.1. Darbo priemonės</w:t>
        </w:r>
        <w:r>
          <w:rPr>
            <w:noProof/>
            <w:webHidden/>
          </w:rPr>
          <w:tab/>
        </w:r>
        <w:r>
          <w:rPr>
            <w:noProof/>
            <w:webHidden/>
          </w:rPr>
          <w:fldChar w:fldCharType="begin"/>
        </w:r>
        <w:r>
          <w:rPr>
            <w:noProof/>
            <w:webHidden/>
          </w:rPr>
          <w:instrText xml:space="preserve"> PAGEREF _Toc367618982 \h </w:instrText>
        </w:r>
        <w:r>
          <w:rPr>
            <w:noProof/>
            <w:webHidden/>
          </w:rPr>
        </w:r>
        <w:r>
          <w:rPr>
            <w:noProof/>
            <w:webHidden/>
          </w:rPr>
          <w:fldChar w:fldCharType="separate"/>
        </w:r>
        <w:r>
          <w:rPr>
            <w:noProof/>
            <w:webHidden/>
          </w:rPr>
          <w:t>10</w:t>
        </w:r>
        <w:r>
          <w:rPr>
            <w:noProof/>
            <w:webHidden/>
          </w:rPr>
          <w:fldChar w:fldCharType="end"/>
        </w:r>
      </w:hyperlink>
    </w:p>
    <w:p w:rsidR="00804A56" w:rsidRDefault="00804A56">
      <w:pPr>
        <w:pStyle w:val="TOC2"/>
        <w:tabs>
          <w:tab w:val="right" w:leader="dot" w:pos="9061"/>
        </w:tabs>
        <w:rPr>
          <w:noProof/>
          <w:sz w:val="22"/>
          <w:szCs w:val="22"/>
          <w:lang w:val="en-US" w:eastAsia="en-US"/>
        </w:rPr>
      </w:pPr>
      <w:hyperlink w:anchor="_Toc367618983" w:history="1">
        <w:r w:rsidRPr="007C7A46">
          <w:rPr>
            <w:rStyle w:val="Hyperlink"/>
            <w:noProof/>
          </w:rPr>
          <w:t>4.2. Tyrimo metodo teorija</w:t>
        </w:r>
        <w:r>
          <w:rPr>
            <w:noProof/>
            <w:webHidden/>
          </w:rPr>
          <w:tab/>
        </w:r>
        <w:r>
          <w:rPr>
            <w:noProof/>
            <w:webHidden/>
          </w:rPr>
          <w:fldChar w:fldCharType="begin"/>
        </w:r>
        <w:r>
          <w:rPr>
            <w:noProof/>
            <w:webHidden/>
          </w:rPr>
          <w:instrText xml:space="preserve"> PAGEREF _Toc367618983 \h </w:instrText>
        </w:r>
        <w:r>
          <w:rPr>
            <w:noProof/>
            <w:webHidden/>
          </w:rPr>
        </w:r>
        <w:r>
          <w:rPr>
            <w:noProof/>
            <w:webHidden/>
          </w:rPr>
          <w:fldChar w:fldCharType="separate"/>
        </w:r>
        <w:r>
          <w:rPr>
            <w:noProof/>
            <w:webHidden/>
          </w:rPr>
          <w:t>11</w:t>
        </w:r>
        <w:r>
          <w:rPr>
            <w:noProof/>
            <w:webHidden/>
          </w:rPr>
          <w:fldChar w:fldCharType="end"/>
        </w:r>
      </w:hyperlink>
    </w:p>
    <w:p w:rsidR="00804A56" w:rsidRDefault="00804A56">
      <w:pPr>
        <w:pStyle w:val="TOC2"/>
        <w:tabs>
          <w:tab w:val="right" w:leader="dot" w:pos="9061"/>
        </w:tabs>
        <w:rPr>
          <w:noProof/>
          <w:sz w:val="22"/>
          <w:szCs w:val="22"/>
          <w:lang w:val="en-US" w:eastAsia="en-US"/>
        </w:rPr>
      </w:pPr>
      <w:hyperlink w:anchor="_Toc367618984" w:history="1">
        <w:r w:rsidRPr="007C7A46">
          <w:rPr>
            <w:rStyle w:val="Hyperlink"/>
            <w:noProof/>
          </w:rPr>
          <w:t>4.3. Darbo eiga ir duomenų analizė</w:t>
        </w:r>
        <w:r>
          <w:rPr>
            <w:noProof/>
            <w:webHidden/>
          </w:rPr>
          <w:tab/>
        </w:r>
        <w:r>
          <w:rPr>
            <w:noProof/>
            <w:webHidden/>
          </w:rPr>
          <w:fldChar w:fldCharType="begin"/>
        </w:r>
        <w:r>
          <w:rPr>
            <w:noProof/>
            <w:webHidden/>
          </w:rPr>
          <w:instrText xml:space="preserve"> PAGEREF _Toc367618984 \h </w:instrText>
        </w:r>
        <w:r>
          <w:rPr>
            <w:noProof/>
            <w:webHidden/>
          </w:rPr>
        </w:r>
        <w:r>
          <w:rPr>
            <w:noProof/>
            <w:webHidden/>
          </w:rPr>
          <w:fldChar w:fldCharType="separate"/>
        </w:r>
        <w:r>
          <w:rPr>
            <w:noProof/>
            <w:webHidden/>
          </w:rPr>
          <w:t>13</w:t>
        </w:r>
        <w:r>
          <w:rPr>
            <w:noProof/>
            <w:webHidden/>
          </w:rPr>
          <w:fldChar w:fldCharType="end"/>
        </w:r>
      </w:hyperlink>
    </w:p>
    <w:p w:rsidR="00804A56" w:rsidRDefault="00804A56">
      <w:pPr>
        <w:rPr>
          <w:rFonts w:ascii="TimesNewRomanPSMT" w:hAnsi="TimesNewRomanPSMT" w:cs="TimesNewRomanPSMT"/>
        </w:rPr>
      </w:pPr>
      <w:r>
        <w:rPr>
          <w:rFonts w:ascii="TimesNewRomanPSMT" w:hAnsi="TimesNewRomanPSMT" w:cs="TimesNewRomanPSMT"/>
        </w:rPr>
        <w:fldChar w:fldCharType="end"/>
      </w:r>
    </w:p>
    <w:p w:rsidR="00804A56" w:rsidRDefault="00804A56">
      <w:r>
        <w:br w:type="page"/>
      </w:r>
    </w:p>
    <w:p w:rsidR="00804A56" w:rsidRDefault="00804A56"/>
    <w:p w:rsidR="00804A56" w:rsidRDefault="00804A56" w:rsidP="00740606">
      <w:pPr>
        <w:pStyle w:val="Heading1"/>
        <w:ind w:firstLine="0"/>
      </w:pPr>
      <w:bookmarkStart w:id="0" w:name="_Toc363054495"/>
      <w:bookmarkStart w:id="1" w:name="_Toc363054547"/>
      <w:bookmarkStart w:id="2" w:name="_Toc363055700"/>
      <w:bookmarkStart w:id="3" w:name="_Toc363056669"/>
      <w:bookmarkStart w:id="4" w:name="_Toc367618975"/>
      <w:r w:rsidRPr="00740606">
        <w:t>1.</w:t>
      </w:r>
      <w:r>
        <w:t xml:space="preserve"> </w:t>
      </w:r>
      <w:r w:rsidRPr="009D74CC">
        <w:t>Darbo</w:t>
      </w:r>
      <w:r w:rsidRPr="008B6E71">
        <w:t xml:space="preserve"> tiksla</w:t>
      </w:r>
      <w:bookmarkEnd w:id="0"/>
      <w:bookmarkEnd w:id="1"/>
      <w:bookmarkEnd w:id="2"/>
      <w:bookmarkEnd w:id="3"/>
      <w:r>
        <w:t>s</w:t>
      </w:r>
      <w:bookmarkEnd w:id="4"/>
      <w:r w:rsidRPr="008B6E71">
        <w:t xml:space="preserve"> </w:t>
      </w:r>
    </w:p>
    <w:p w:rsidR="00804A56" w:rsidRPr="00740606" w:rsidRDefault="00804A56" w:rsidP="00740606">
      <w:pPr>
        <w:rPr>
          <w:lang w:eastAsia="en-US"/>
        </w:rPr>
      </w:pPr>
    </w:p>
    <w:p w:rsidR="00804A56" w:rsidRPr="00836032" w:rsidRDefault="00804A56" w:rsidP="00836032">
      <w:pPr>
        <w:rPr>
          <w:sz w:val="28"/>
          <w:szCs w:val="28"/>
        </w:rPr>
      </w:pPr>
      <w:r>
        <w:rPr>
          <w:sz w:val="28"/>
          <w:szCs w:val="28"/>
        </w:rPr>
        <w:tab/>
      </w:r>
      <w:r w:rsidRPr="00836032">
        <w:rPr>
          <w:sz w:val="28"/>
          <w:szCs w:val="28"/>
        </w:rPr>
        <w:t>Patikrinti krūvininkų injekcijos bei dreifo dėsningumus didelės varžos puslaidininkiuose teoriją, apskaičiuoti slinkties srovės dydį ir krūvininkų dreifinį judrį.</w:t>
      </w:r>
    </w:p>
    <w:p w:rsidR="00804A56" w:rsidRPr="00836032" w:rsidRDefault="00804A56" w:rsidP="00836032">
      <w:pPr>
        <w:rPr>
          <w:sz w:val="28"/>
          <w:szCs w:val="28"/>
        </w:rPr>
      </w:pPr>
    </w:p>
    <w:p w:rsidR="00804A56" w:rsidRPr="008B6E71" w:rsidRDefault="00804A56" w:rsidP="0025362D"/>
    <w:p w:rsidR="00804A56" w:rsidRDefault="00804A56" w:rsidP="0025362D">
      <w:pPr>
        <w:pStyle w:val="Heading1"/>
        <w:ind w:firstLine="0"/>
      </w:pPr>
      <w:bookmarkStart w:id="5" w:name="_Toc363054496"/>
      <w:bookmarkStart w:id="6" w:name="_Toc363054548"/>
      <w:bookmarkStart w:id="7" w:name="_Toc363055701"/>
      <w:bookmarkStart w:id="8" w:name="_Toc363056670"/>
      <w:bookmarkStart w:id="9" w:name="_Toc367618976"/>
      <w:r w:rsidRPr="00825AF2">
        <w:t>2.</w:t>
      </w:r>
      <w:r>
        <w:t xml:space="preserve"> </w:t>
      </w:r>
      <w:r w:rsidRPr="008B6E71">
        <w:t>Darbo užduotys</w:t>
      </w:r>
      <w:bookmarkEnd w:id="5"/>
      <w:bookmarkEnd w:id="6"/>
      <w:bookmarkEnd w:id="7"/>
      <w:bookmarkEnd w:id="8"/>
      <w:bookmarkEnd w:id="9"/>
    </w:p>
    <w:p w:rsidR="00804A56" w:rsidRPr="00740606" w:rsidRDefault="00804A56" w:rsidP="00740606">
      <w:pPr>
        <w:rPr>
          <w:lang w:eastAsia="en-US"/>
        </w:rPr>
      </w:pPr>
    </w:p>
    <w:p w:rsidR="00804A56" w:rsidRPr="00740606" w:rsidRDefault="00804A56" w:rsidP="00740606">
      <w:pPr>
        <w:pStyle w:val="ListParagraph"/>
        <w:numPr>
          <w:ilvl w:val="0"/>
          <w:numId w:val="42"/>
        </w:numPr>
        <w:rPr>
          <w:sz w:val="28"/>
          <w:szCs w:val="28"/>
        </w:rPr>
      </w:pPr>
      <w:r w:rsidRPr="00740606">
        <w:rPr>
          <w:sz w:val="28"/>
          <w:szCs w:val="28"/>
        </w:rPr>
        <w:t xml:space="preserve">Susipažinti su erdvinio krūvio ribojimo reiškiniu ir krūvininkų injekcijos bei dreifo  dėsningumais didelės varžos puslaidininkiuose. </w:t>
      </w:r>
    </w:p>
    <w:p w:rsidR="00804A56" w:rsidRPr="00836032" w:rsidRDefault="00804A56" w:rsidP="00836032">
      <w:pPr>
        <w:rPr>
          <w:sz w:val="28"/>
          <w:szCs w:val="28"/>
        </w:rPr>
      </w:pPr>
    </w:p>
    <w:p w:rsidR="00804A56" w:rsidRPr="00740606" w:rsidRDefault="00804A56" w:rsidP="00740606">
      <w:pPr>
        <w:pStyle w:val="ListParagraph"/>
        <w:numPr>
          <w:ilvl w:val="0"/>
          <w:numId w:val="42"/>
        </w:numPr>
        <w:rPr>
          <w:sz w:val="28"/>
          <w:szCs w:val="28"/>
        </w:rPr>
      </w:pPr>
      <w:r w:rsidRPr="00740606">
        <w:rPr>
          <w:sz w:val="28"/>
          <w:szCs w:val="28"/>
        </w:rPr>
        <w:t>Susipažinti su dreifinio judrio matavimo metodika, esant mažo krūvio dreifui ir EKRS  sąlygoms.</w:t>
      </w:r>
    </w:p>
    <w:p w:rsidR="00804A56" w:rsidRPr="00836032" w:rsidRDefault="00804A56" w:rsidP="00836032">
      <w:pPr>
        <w:rPr>
          <w:sz w:val="28"/>
          <w:szCs w:val="28"/>
        </w:rPr>
      </w:pPr>
    </w:p>
    <w:p w:rsidR="00804A56" w:rsidRPr="00740606" w:rsidRDefault="00804A56" w:rsidP="00740606">
      <w:pPr>
        <w:pStyle w:val="ListParagraph"/>
        <w:numPr>
          <w:ilvl w:val="0"/>
          <w:numId w:val="42"/>
        </w:numPr>
        <w:rPr>
          <w:sz w:val="28"/>
          <w:szCs w:val="28"/>
        </w:rPr>
      </w:pPr>
      <w:r w:rsidRPr="00740606">
        <w:rPr>
          <w:sz w:val="28"/>
          <w:szCs w:val="28"/>
        </w:rPr>
        <w:t>Eksperimentiškai išmatuoti slinkties srovės dydį.</w:t>
      </w:r>
    </w:p>
    <w:p w:rsidR="00804A56" w:rsidRPr="00836032" w:rsidRDefault="00804A56" w:rsidP="00836032">
      <w:pPr>
        <w:rPr>
          <w:sz w:val="28"/>
          <w:szCs w:val="28"/>
        </w:rPr>
      </w:pPr>
    </w:p>
    <w:p w:rsidR="00804A56" w:rsidRPr="00740606" w:rsidRDefault="00804A56" w:rsidP="00740606">
      <w:pPr>
        <w:pStyle w:val="ListParagraph"/>
        <w:numPr>
          <w:ilvl w:val="0"/>
          <w:numId w:val="42"/>
        </w:numPr>
        <w:rPr>
          <w:sz w:val="28"/>
          <w:szCs w:val="28"/>
        </w:rPr>
      </w:pPr>
      <w:r w:rsidRPr="00740606">
        <w:rPr>
          <w:sz w:val="28"/>
          <w:szCs w:val="28"/>
        </w:rPr>
        <w:t>Išmatuoti krūvininkų dreifinį judrį.</w:t>
      </w:r>
    </w:p>
    <w:p w:rsidR="00804A56" w:rsidRDefault="00804A56">
      <w:r>
        <w:br w:type="page"/>
      </w:r>
    </w:p>
    <w:p w:rsidR="00804A56" w:rsidRDefault="00804A56" w:rsidP="004013A0">
      <w:pPr>
        <w:pStyle w:val="Heading1"/>
        <w:numPr>
          <w:ilvl w:val="0"/>
          <w:numId w:val="18"/>
        </w:numPr>
      </w:pPr>
      <w:bookmarkStart w:id="10" w:name="_Toc363054497"/>
      <w:bookmarkStart w:id="11" w:name="_Toc363054549"/>
      <w:bookmarkStart w:id="12" w:name="_Toc363055702"/>
      <w:bookmarkStart w:id="13" w:name="_Toc363056671"/>
      <w:bookmarkStart w:id="14" w:name="_Toc367618977"/>
      <w:r w:rsidRPr="009D74CC">
        <w:t>Darbo</w:t>
      </w:r>
      <w:r>
        <w:t xml:space="preserve"> teorija</w:t>
      </w:r>
      <w:bookmarkStart w:id="15" w:name="_Toc363054501"/>
      <w:bookmarkStart w:id="16" w:name="_Toc363054553"/>
      <w:bookmarkStart w:id="17" w:name="_Toc363055706"/>
      <w:bookmarkStart w:id="18" w:name="_Toc363056675"/>
      <w:bookmarkEnd w:id="10"/>
      <w:bookmarkEnd w:id="11"/>
      <w:bookmarkEnd w:id="12"/>
      <w:bookmarkEnd w:id="13"/>
      <w:bookmarkEnd w:id="14"/>
    </w:p>
    <w:p w:rsidR="00804A56" w:rsidRPr="00D45340" w:rsidRDefault="00804A56" w:rsidP="00D45340">
      <w:pPr>
        <w:rPr>
          <w:lang w:eastAsia="en-US"/>
        </w:rPr>
      </w:pPr>
    </w:p>
    <w:p w:rsidR="00804A56" w:rsidRPr="00D45340" w:rsidRDefault="00804A56" w:rsidP="00D45340">
      <w:pPr>
        <w:pStyle w:val="Heading2"/>
        <w:numPr>
          <w:ilvl w:val="1"/>
          <w:numId w:val="18"/>
        </w:numPr>
        <w:ind w:firstLine="0"/>
      </w:pPr>
      <w:bookmarkStart w:id="19" w:name="_Toc367618978"/>
      <w:r w:rsidRPr="00D45340">
        <w:t>Erdvinio krūvio susidarymas</w:t>
      </w:r>
      <w:bookmarkEnd w:id="19"/>
    </w:p>
    <w:p w:rsidR="00804A56" w:rsidRDefault="00804A56" w:rsidP="00D45340">
      <w:r>
        <w:tab/>
        <w:t>Jeigu į kietą kūną injektuojame krūvininkus, tai dėl vidaus elektrinių jėgų jie išsilakstys arba pritrauks priešingo ženklo krūvininkus ir sudarys padidintos koncentracijos sritį, kuri gali išnykti dėl rekombinacijos arba išplisti dėl difuzijos. Jeigu turime erdvinį krūvį, tai jo išsisklaidymas arba neutralizavimas priešingu krūviu sukelia terpėje srovę, aprašomą nenutrūkstamumo lygtimi:</w:t>
      </w:r>
    </w:p>
    <w:p w:rsidR="00804A56" w:rsidRDefault="00804A56" w:rsidP="00D45340">
      <w:pPr>
        <w:jc w:val="right"/>
      </w:pPr>
      <w:r w:rsidRPr="00A40A0F">
        <w:rPr>
          <w:position w:val="-6"/>
        </w:rPr>
        <w:object w:dxaOrig="3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4.25pt" o:ole="" o:bullet="t">
            <v:imagedata r:id="rId7" o:title=""/>
          </v:shape>
          <o:OLEObject Type="Embed" ProgID="Equation.3" ShapeID="_x0000_i1025" DrawAspect="Content" ObjectID="_1441544336" r:id="rId8"/>
        </w:object>
      </w:r>
      <w:r w:rsidRPr="00A40A0F">
        <w:rPr>
          <w:position w:val="-24"/>
        </w:rPr>
        <w:object w:dxaOrig="940" w:dyaOrig="620">
          <v:shape id="_x0000_i1026" type="#_x0000_t75" style="width:45.75pt;height:30.75pt" o:ole="">
            <v:imagedata r:id="rId9" o:title=""/>
          </v:shape>
          <o:OLEObject Type="Embed" ProgID="Equation.3" ShapeID="_x0000_i1026" DrawAspect="Content" ObjectID="_1441544337" r:id="rId10"/>
        </w:object>
      </w:r>
      <w:r>
        <w:tab/>
      </w:r>
      <w:r>
        <w:tab/>
      </w:r>
      <w:r>
        <w:tab/>
        <w:t>(1)</w:t>
      </w:r>
    </w:p>
    <w:p w:rsidR="00804A56" w:rsidRDefault="00804A56" w:rsidP="00D45340">
      <w:r>
        <w:t xml:space="preserve">Žinome, kad  </w:t>
      </w:r>
      <w:r>
        <w:rPr>
          <w:i/>
          <w:iCs/>
        </w:rPr>
        <w:t>j = σЕ</w:t>
      </w:r>
      <w:r>
        <w:t xml:space="preserve">, o </w:t>
      </w:r>
      <w:r w:rsidRPr="00A40A0F">
        <w:rPr>
          <w:position w:val="-30"/>
        </w:rPr>
        <w:object w:dxaOrig="1160" w:dyaOrig="680">
          <v:shape id="_x0000_i1027" type="#_x0000_t75" style="width:57.75pt;height:33.75pt" o:ole="">
            <v:imagedata r:id="rId11" o:title=""/>
          </v:shape>
          <o:OLEObject Type="Embed" ProgID="Equation.3" ShapeID="_x0000_i1027" DrawAspect="Content" ObjectID="_1441544338" r:id="rId12"/>
        </w:object>
      </w:r>
      <w:r>
        <w:t>. (</w:t>
      </w:r>
      <w:r>
        <w:rPr>
          <w:i/>
          <w:iCs/>
        </w:rPr>
        <w:t>εε</w:t>
      </w:r>
      <w:r>
        <w:rPr>
          <w:vertAlign w:val="subscript"/>
        </w:rPr>
        <w:t>0</w:t>
      </w:r>
      <w:r>
        <w:t xml:space="preserve"> – dielektrinė skvarba), tuomet gauname lygtį:</w:t>
      </w:r>
    </w:p>
    <w:p w:rsidR="00804A56" w:rsidRDefault="00804A56" w:rsidP="00D45340">
      <w:pPr>
        <w:jc w:val="right"/>
      </w:pPr>
      <w:r w:rsidRPr="00A40A0F">
        <w:rPr>
          <w:position w:val="-30"/>
        </w:rPr>
        <w:object w:dxaOrig="1440" w:dyaOrig="680">
          <v:shape id="_x0000_i1028" type="#_x0000_t75" style="width:1in;height:33.75pt" o:ole="">
            <v:imagedata r:id="rId13" o:title=""/>
          </v:shape>
          <o:OLEObject Type="Embed" ProgID="Equation.3" ShapeID="_x0000_i1028" DrawAspect="Content" ObjectID="_1441544339" r:id="rId14"/>
        </w:object>
      </w:r>
      <w:r>
        <w:tab/>
      </w:r>
      <w:r>
        <w:tab/>
      </w:r>
      <w:r>
        <w:tab/>
        <w:t>(2)</w:t>
      </w:r>
    </w:p>
    <w:p w:rsidR="00804A56" w:rsidRDefault="00804A56" w:rsidP="00D45340">
      <w:r>
        <w:t>Šios lygties sprendinys:</w:t>
      </w:r>
    </w:p>
    <w:p w:rsidR="00804A56" w:rsidRDefault="00804A56" w:rsidP="00D45340">
      <w:pPr>
        <w:jc w:val="right"/>
      </w:pPr>
      <w:r w:rsidRPr="00A40A0F">
        <w:rPr>
          <w:position w:val="-30"/>
        </w:rPr>
        <w:object w:dxaOrig="2560" w:dyaOrig="780">
          <v:shape id="_x0000_i1029" type="#_x0000_t75" style="width:128.25pt;height:39pt" o:ole="">
            <v:imagedata r:id="rId15" o:title=""/>
          </v:shape>
          <o:OLEObject Type="Embed" ProgID="Equation.3" ShapeID="_x0000_i1029" DrawAspect="Content" ObjectID="_1441544340" r:id="rId16"/>
        </w:object>
      </w:r>
      <w:r>
        <w:tab/>
      </w:r>
      <w:r>
        <w:tab/>
      </w:r>
      <w:r>
        <w:tab/>
        <w:t>(3)</w:t>
      </w:r>
    </w:p>
    <w:p w:rsidR="00804A56" w:rsidRDefault="00804A56" w:rsidP="00D45340">
      <w:r>
        <w:t xml:space="preserve">kur </w:t>
      </w:r>
      <w:r w:rsidRPr="00A40A0F">
        <w:rPr>
          <w:position w:val="-24"/>
        </w:rPr>
        <w:object w:dxaOrig="960" w:dyaOrig="639">
          <v:shape id="_x0000_i1030" type="#_x0000_t75" style="width:48pt;height:31.5pt" o:ole="">
            <v:imagedata r:id="rId17" o:title=""/>
          </v:shape>
          <o:OLEObject Type="Embed" ProgID="Equation.3" ShapeID="_x0000_i1030" DrawAspect="Content" ObjectID="_1441544341" r:id="rId18"/>
        </w:object>
      </w:r>
      <w:r>
        <w:t xml:space="preserve"> Tai reiškia, kad erdvinis krūvis išsisklaido (sumažėja e kartų) per charakteringą trukmę </w:t>
      </w:r>
      <w:r>
        <w:rPr>
          <w:i/>
          <w:iCs/>
        </w:rPr>
        <w:t>τ</w:t>
      </w:r>
      <w:r>
        <w:rPr>
          <w:vertAlign w:val="subscript"/>
        </w:rPr>
        <w:t>0</w:t>
      </w:r>
      <w:r>
        <w:rPr>
          <w:i/>
          <w:iCs/>
        </w:rPr>
        <w:t xml:space="preserve">, </w:t>
      </w:r>
      <w:r>
        <w:t xml:space="preserve">vadinamą Maksvelo relaksacijos trukme. Platesne prasme </w:t>
      </w:r>
    </w:p>
    <w:p w:rsidR="00804A56" w:rsidRDefault="00804A56" w:rsidP="00D45340">
      <w:r>
        <w:rPr>
          <w:i/>
          <w:iCs/>
        </w:rPr>
        <w:t>τ</w:t>
      </w:r>
      <w:r>
        <w:rPr>
          <w:i/>
          <w:iCs/>
          <w:vertAlign w:val="subscript"/>
        </w:rPr>
        <w:t>σ</w:t>
      </w:r>
      <w:r>
        <w:rPr>
          <w:vertAlign w:val="subscript"/>
        </w:rPr>
        <w:t xml:space="preserve"> </w:t>
      </w:r>
      <w:r>
        <w:t xml:space="preserve"> - pusiausvyros tarp įvairių krūvių nusistovėjimo trukmė. Jos dydis priklauso nuo medžiagos savitojo specifinio laidžio ir gali kisti labai plačiose ribose, pvz.:</w:t>
      </w:r>
    </w:p>
    <w:p w:rsidR="00804A56" w:rsidRDefault="00804A56" w:rsidP="00D45340">
      <w:r>
        <w:rPr>
          <w:i/>
          <w:iCs/>
        </w:rPr>
        <w:t>σ</w:t>
      </w:r>
      <w:r>
        <w:t xml:space="preserve"> = 1Ω</w:t>
      </w:r>
      <w:r>
        <w:rPr>
          <w:vertAlign w:val="superscript"/>
        </w:rPr>
        <w:t>-1</w:t>
      </w:r>
      <w:r>
        <w:t xml:space="preserve"> cm</w:t>
      </w:r>
      <w:r>
        <w:rPr>
          <w:vertAlign w:val="superscript"/>
        </w:rPr>
        <w:t xml:space="preserve">-1 </w:t>
      </w:r>
      <w:r>
        <w:t>÷ 10</w:t>
      </w:r>
      <w:r>
        <w:rPr>
          <w:vertAlign w:val="superscript"/>
        </w:rPr>
        <w:t>-12</w:t>
      </w:r>
      <w:r>
        <w:t xml:space="preserve"> Ω</w:t>
      </w:r>
      <w:r>
        <w:rPr>
          <w:vertAlign w:val="superscript"/>
        </w:rPr>
        <w:t>-1</w:t>
      </w:r>
      <w:r>
        <w:t xml:space="preserve"> cm</w:t>
      </w:r>
      <w:r>
        <w:rPr>
          <w:vertAlign w:val="superscript"/>
        </w:rPr>
        <w:t>-1</w:t>
      </w:r>
      <w:r>
        <w:t xml:space="preserve">,  </w:t>
      </w:r>
      <w:r>
        <w:rPr>
          <w:i/>
          <w:iCs/>
        </w:rPr>
        <w:t>τ</w:t>
      </w:r>
      <w:r>
        <w:t xml:space="preserve"> = 10</w:t>
      </w:r>
      <w:r>
        <w:rPr>
          <w:vertAlign w:val="superscript"/>
        </w:rPr>
        <w:t>-12</w:t>
      </w:r>
      <w:r>
        <w:t xml:space="preserve"> s ÷ 1 s.</w:t>
      </w:r>
    </w:p>
    <w:p w:rsidR="00804A56" w:rsidRDefault="00804A56" w:rsidP="00D45340">
      <w:r>
        <w:tab/>
        <w:t xml:space="preserve">Jeigu tiriame procesus, aprašomus mažesnėmis už </w:t>
      </w:r>
      <w:r>
        <w:rPr>
          <w:i/>
          <w:iCs/>
        </w:rPr>
        <w:t>τ</w:t>
      </w:r>
      <w:r>
        <w:rPr>
          <w:i/>
          <w:iCs/>
          <w:vertAlign w:val="subscript"/>
        </w:rPr>
        <w:t>σ</w:t>
      </w:r>
      <w:r>
        <w:rPr>
          <w:vertAlign w:val="subscript"/>
        </w:rPr>
        <w:t xml:space="preserve"> </w:t>
      </w:r>
      <w:r>
        <w:t xml:space="preserve"> trukmėmis - tai yra erdvinio krovinio nusistovėjimo procesai, o jeigu didesnėmis už  </w:t>
      </w:r>
      <w:r>
        <w:rPr>
          <w:i/>
          <w:iCs/>
        </w:rPr>
        <w:t>τ</w:t>
      </w:r>
      <w:r>
        <w:rPr>
          <w:i/>
          <w:iCs/>
          <w:vertAlign w:val="subscript"/>
        </w:rPr>
        <w:t>σ</w:t>
      </w:r>
      <w:r>
        <w:rPr>
          <w:vertAlign w:val="subscript"/>
        </w:rPr>
        <w:t xml:space="preserve"> </w:t>
      </w:r>
      <w:r>
        <w:t xml:space="preserve"> - tuomet tiriame padidintos koncentracijos srities judėjimo dėsningumus, su kuriais paprastai susiduriame nagrinėdami nepagrindinių krūvininkų injekciją ir jų slinkį mažos varžos puslaidininkiuose.</w:t>
      </w:r>
    </w:p>
    <w:p w:rsidR="00804A56" w:rsidRDefault="00804A56" w:rsidP="00D45340">
      <w:r>
        <w:tab/>
        <w:t>Dabar panagrinėsime procesus didelės varžos puslaidininkiuose, t.y. bet kurio ženklo krūvio injekcijos ir erdvinio krūvio susidarymo bei išnykimo procesus. Didelės varžos puslaidininkiuose pagrindinių ir nepagrindinių krūvininkų sąvoka neturi prasmės.</w:t>
      </w:r>
    </w:p>
    <w:p w:rsidR="00804A56" w:rsidRDefault="00804A56" w:rsidP="00D45340">
      <w:r>
        <w:tab/>
        <w:t>Erdvinio krūvio ribojimo prasmę galima suprasti taip: prie vieno kontakto puslaidininkyje galima sukurti begalinį krūvininkų rezervuarą, tačiau srovės vertę riboja elektrinio lauko indukuoto krūvio (</w:t>
      </w:r>
      <w:r>
        <w:rPr>
          <w:i/>
          <w:iCs/>
        </w:rPr>
        <w:t>Q = CU</w:t>
      </w:r>
      <w:r>
        <w:t xml:space="preserve">), kur </w:t>
      </w:r>
      <w:r>
        <w:rPr>
          <w:i/>
          <w:iCs/>
        </w:rPr>
        <w:t>C</w:t>
      </w:r>
      <w:r>
        <w:t xml:space="preserve"> – bandinio talpa) išsisklaidymo sąlygota srovė, t.y. elektrinis laukas nesugeba priversti didesnį krūvininkų skaičių dalyvauti srovėje. Kristale tegali pradėti judėti tik </w:t>
      </w:r>
      <w:r>
        <w:rPr>
          <w:i/>
          <w:iCs/>
        </w:rPr>
        <w:t>εε</w:t>
      </w:r>
      <w:r>
        <w:rPr>
          <w:vertAlign w:val="subscript"/>
        </w:rPr>
        <w:t>0</w:t>
      </w:r>
      <w:r>
        <w:rPr>
          <w:i/>
          <w:iCs/>
        </w:rPr>
        <w:t>U/d</w:t>
      </w:r>
      <w:r>
        <w:t xml:space="preserve"> (</w:t>
      </w:r>
      <w:r>
        <w:rPr>
          <w:i/>
          <w:iCs/>
        </w:rPr>
        <w:t>U</w:t>
      </w:r>
      <w:r>
        <w:t xml:space="preserve"> – įtampa, </w:t>
      </w:r>
      <w:r>
        <w:rPr>
          <w:i/>
          <w:iCs/>
        </w:rPr>
        <w:t>d</w:t>
      </w:r>
      <w:r>
        <w:t xml:space="preserve"> –atstumas tarp kontaktų) dydžio krūvis, kadangi jis pilnai ekranuoja išorinį lauką, palikdamas už savęs krūvininkų rezervuarą ir lauką lygų nuliui.</w:t>
      </w:r>
    </w:p>
    <w:p w:rsidR="00804A56" w:rsidRDefault="00804A56" w:rsidP="00D45340">
      <w:pPr>
        <w:pStyle w:val="Heading2"/>
        <w:numPr>
          <w:ilvl w:val="1"/>
          <w:numId w:val="18"/>
        </w:numPr>
        <w:ind w:firstLine="0"/>
      </w:pPr>
      <w:bookmarkStart w:id="20" w:name="_Toc367618979"/>
      <w:r>
        <w:t>Erdvinio krūvio ribotų srovių  (EKRS) kinetika</w:t>
      </w:r>
      <w:bookmarkEnd w:id="20"/>
    </w:p>
    <w:p w:rsidR="00804A56" w:rsidRDefault="00804A56" w:rsidP="00D45340">
      <w:r>
        <w:tab/>
        <w:t xml:space="preserve">Panagrinėkime procesus, vykstančius didelės varžos bandinyje, kai į jį injektuojamas tam tikras krūvininkų kiekis. Tarkime, kad laiko momentu </w:t>
      </w:r>
      <w:r>
        <w:rPr>
          <w:i/>
          <w:iCs/>
        </w:rPr>
        <w:t>t</w:t>
      </w:r>
      <w:r>
        <w:t xml:space="preserve"> = 0 prie vieno iš kontaktų pradeda slinkti krūvis </w:t>
      </w:r>
      <w:r>
        <w:rPr>
          <w:i/>
          <w:iCs/>
        </w:rPr>
        <w:t>Q</w:t>
      </w:r>
      <w:r>
        <w:rPr>
          <w:vertAlign w:val="subscript"/>
        </w:rPr>
        <w:t>0</w:t>
      </w:r>
      <w:r>
        <w:t>. Pusiausviriniai krūvininkai nespėja neutralizuoti injektuoto krūvio, t.y.</w:t>
      </w:r>
      <w:r>
        <w:rPr>
          <w:i/>
          <w:iCs/>
        </w:rPr>
        <w:t xml:space="preserve"> t</w:t>
      </w:r>
      <w:r>
        <w:rPr>
          <w:i/>
          <w:iCs/>
          <w:vertAlign w:val="subscript"/>
        </w:rPr>
        <w:t>h</w:t>
      </w:r>
      <w:r>
        <w:t xml:space="preserve"> &lt;&lt; </w:t>
      </w:r>
      <w:r>
        <w:rPr>
          <w:i/>
          <w:iCs/>
        </w:rPr>
        <w:t>τ</w:t>
      </w:r>
      <w:r>
        <w:rPr>
          <w:i/>
          <w:iCs/>
          <w:vertAlign w:val="subscript"/>
        </w:rPr>
        <w:t>σ</w:t>
      </w:r>
      <w:r>
        <w:t>, kur</w:t>
      </w:r>
      <w:r>
        <w:rPr>
          <w:i/>
          <w:iCs/>
        </w:rPr>
        <w:t xml:space="preserve"> τ</w:t>
      </w:r>
      <w:r>
        <w:rPr>
          <w:i/>
          <w:iCs/>
          <w:vertAlign w:val="subscript"/>
        </w:rPr>
        <w:t>σ</w:t>
      </w:r>
      <w:r>
        <w:rPr>
          <w:vertAlign w:val="subscript"/>
        </w:rPr>
        <w:t xml:space="preserve"> </w:t>
      </w:r>
      <w:r>
        <w:t xml:space="preserve">– Maksvelo relaksacijos trukmė, </w:t>
      </w:r>
    </w:p>
    <w:p w:rsidR="00804A56" w:rsidRDefault="00804A56" w:rsidP="00D45340">
      <w:r>
        <w:rPr>
          <w:i/>
          <w:iCs/>
        </w:rPr>
        <w:t>t</w:t>
      </w:r>
      <w:r>
        <w:rPr>
          <w:i/>
          <w:iCs/>
          <w:vertAlign w:val="subscript"/>
        </w:rPr>
        <w:t>h</w:t>
      </w:r>
      <w:r>
        <w:rPr>
          <w:vertAlign w:val="subscript"/>
        </w:rPr>
        <w:t xml:space="preserve"> </w:t>
      </w:r>
      <w:r>
        <w:t xml:space="preserve">– trukmė, per kurią krūvininkai pasiektų antrąjį kontaktą, jeigu judėtų tolygiai, </w:t>
      </w:r>
      <w:r>
        <w:rPr>
          <w:i/>
          <w:iCs/>
        </w:rPr>
        <w:t>μ</w:t>
      </w:r>
      <w:r>
        <w:t xml:space="preserve"> – judris, </w:t>
      </w:r>
      <w:r>
        <w:rPr>
          <w:i/>
          <w:iCs/>
        </w:rPr>
        <w:t xml:space="preserve">E </w:t>
      </w:r>
      <w:r>
        <w:t>– elektrinio lauko stipris.</w:t>
      </w:r>
    </w:p>
    <w:p w:rsidR="00804A56" w:rsidRDefault="00804A56" w:rsidP="00D45340">
      <w:r>
        <w:tab/>
        <w:t>Bendra srovė šiuo atveju susidės iš laidžio, difuzijos ir slinkties srovių:</w:t>
      </w:r>
    </w:p>
    <w:p w:rsidR="00804A56" w:rsidRDefault="00804A56" w:rsidP="00D45340">
      <w:pPr>
        <w:jc w:val="right"/>
      </w:pPr>
      <w:r w:rsidRPr="00A40A0F">
        <w:rPr>
          <w:position w:val="-24"/>
        </w:rPr>
        <w:object w:dxaOrig="4700" w:dyaOrig="620">
          <v:shape id="_x0000_i1031" type="#_x0000_t75" style="width:232.5pt;height:30.75pt" o:ole="">
            <v:imagedata r:id="rId19" o:title=""/>
          </v:shape>
          <o:OLEObject Type="Embed" ProgID="Equation.3" ShapeID="_x0000_i1031" DrawAspect="Content" ObjectID="_1441544342" r:id="rId20"/>
        </w:object>
      </w:r>
      <w:r>
        <w:tab/>
      </w:r>
      <w:r>
        <w:tab/>
        <w:t>(4)</w:t>
      </w:r>
    </w:p>
    <w:p w:rsidR="00804A56" w:rsidRDefault="00804A56" w:rsidP="00D45340"/>
    <w:p w:rsidR="00804A56" w:rsidRDefault="00804A56" w:rsidP="00D45340">
      <w:r>
        <w:t>Suintegravę, tarp bandinio kontaktų gauname:</w:t>
      </w:r>
    </w:p>
    <w:p w:rsidR="00804A56" w:rsidRDefault="00804A56" w:rsidP="00D45340">
      <w:pPr>
        <w:jc w:val="right"/>
      </w:pPr>
      <w:r w:rsidRPr="00A40A0F">
        <w:rPr>
          <w:position w:val="-10"/>
        </w:rPr>
        <w:object w:dxaOrig="180" w:dyaOrig="340">
          <v:shape id="_x0000_i1032" type="#_x0000_t75" style="width:9pt;height:16.5pt" o:ole="" o:bullet="t">
            <v:imagedata r:id="rId21" o:title=""/>
          </v:shape>
          <o:OLEObject Type="Embed" ProgID="Equation.3" ShapeID="_x0000_i1032" DrawAspect="Content" ObjectID="_1441544343" r:id="rId22"/>
        </w:object>
      </w:r>
      <w:r w:rsidRPr="00A40A0F">
        <w:rPr>
          <w:position w:val="-32"/>
        </w:rPr>
        <w:object w:dxaOrig="5640" w:dyaOrig="760">
          <v:shape id="_x0000_i1033" type="#_x0000_t75" style="width:282pt;height:38.25pt" o:ole="">
            <v:imagedata r:id="rId23" o:title=""/>
          </v:shape>
          <o:OLEObject Type="Embed" ProgID="Equation.3" ShapeID="_x0000_i1033" DrawAspect="Content" ObjectID="_1441544344" r:id="rId24"/>
        </w:object>
      </w:r>
      <w:r>
        <w:tab/>
        <w:t xml:space="preserve">     (5)</w:t>
      </w:r>
    </w:p>
    <w:p w:rsidR="00804A56" w:rsidRDefault="00804A56" w:rsidP="00D45340"/>
    <w:p w:rsidR="00804A56" w:rsidRDefault="00804A56" w:rsidP="00D45340">
      <w:r>
        <w:t>Kadangi įtampa nekinta laiko atžvilgiu, slinkio metu krūvio tankis prie abiejų kontaktų lygus nuliui:</w:t>
      </w:r>
    </w:p>
    <w:p w:rsidR="00804A56" w:rsidRDefault="00804A56" w:rsidP="00D45340">
      <w:pPr>
        <w:jc w:val="right"/>
      </w:pPr>
      <w:r w:rsidRPr="00A40A0F">
        <w:rPr>
          <w:position w:val="-16"/>
        </w:rPr>
        <w:object w:dxaOrig="2920" w:dyaOrig="440">
          <v:shape id="_x0000_i1034" type="#_x0000_t75" style="width:146.25pt;height:21.75pt" o:ole="">
            <v:imagedata r:id="rId25" o:title=""/>
          </v:shape>
          <o:OLEObject Type="Embed" ProgID="Equation.3" ShapeID="_x0000_i1034" DrawAspect="Content" ObjectID="_1441544345" r:id="rId26"/>
        </w:object>
      </w:r>
      <w:r>
        <w:tab/>
      </w:r>
      <w:r>
        <w:tab/>
      </w:r>
      <w:r>
        <w:tab/>
      </w:r>
    </w:p>
    <w:p w:rsidR="00804A56" w:rsidRDefault="00804A56" w:rsidP="00D45340">
      <w:r>
        <w:t>tai gauname:</w:t>
      </w:r>
    </w:p>
    <w:p w:rsidR="00804A56" w:rsidRDefault="00804A56" w:rsidP="00D45340">
      <w:pPr>
        <w:jc w:val="right"/>
      </w:pPr>
      <w:r w:rsidRPr="00A40A0F">
        <w:rPr>
          <w:position w:val="-32"/>
        </w:rPr>
        <w:object w:dxaOrig="2540" w:dyaOrig="760">
          <v:shape id="_x0000_i1035" type="#_x0000_t75" style="width:126.75pt;height:38.25pt" o:ole="">
            <v:imagedata r:id="rId27" o:title=""/>
          </v:shape>
          <o:OLEObject Type="Embed" ProgID="Equation.3" ShapeID="_x0000_i1035" DrawAspect="Content" ObjectID="_1441544346" r:id="rId28"/>
        </w:object>
      </w:r>
      <w:r>
        <w:tab/>
      </w:r>
      <w:r>
        <w:tab/>
      </w:r>
      <w:r>
        <w:tab/>
        <w:t xml:space="preserve">    (6)</w:t>
      </w:r>
    </w:p>
    <w:p w:rsidR="00804A56" w:rsidRDefault="00804A56" w:rsidP="00D45340"/>
    <w:p w:rsidR="00804A56" w:rsidRDefault="00804A56" w:rsidP="00D45340">
      <w:r>
        <w:t>Prisiminkime Puasono lygtį:</w:t>
      </w:r>
    </w:p>
    <w:p w:rsidR="00804A56" w:rsidRDefault="00804A56" w:rsidP="00D45340">
      <w:pPr>
        <w:jc w:val="right"/>
      </w:pPr>
      <w:r>
        <w:tab/>
      </w:r>
      <w:r w:rsidRPr="00A40A0F">
        <w:rPr>
          <w:position w:val="-30"/>
        </w:rPr>
        <w:object w:dxaOrig="1300" w:dyaOrig="680">
          <v:shape id="_x0000_i1036" type="#_x0000_t75" style="width:65.25pt;height:33.75pt" o:ole="">
            <v:imagedata r:id="rId29" o:title=""/>
          </v:shape>
          <o:OLEObject Type="Embed" ProgID="Equation.3" ShapeID="_x0000_i1036" DrawAspect="Content" ObjectID="_1441544347" r:id="rId30"/>
        </w:object>
      </w:r>
      <w:r>
        <w:tab/>
        <w:t>(diferencinė forma)</w:t>
      </w:r>
      <w:r>
        <w:tab/>
        <w:t>(7)</w:t>
      </w:r>
    </w:p>
    <w:p w:rsidR="00804A56" w:rsidRDefault="00804A56" w:rsidP="00D45340"/>
    <w:p w:rsidR="00804A56" w:rsidRDefault="00804A56" w:rsidP="00D45340">
      <w:pPr>
        <w:jc w:val="right"/>
      </w:pPr>
      <w:r>
        <w:tab/>
      </w:r>
      <w:r w:rsidRPr="00A40A0F">
        <w:rPr>
          <w:position w:val="-30"/>
        </w:rPr>
        <w:object w:dxaOrig="2180" w:dyaOrig="680">
          <v:shape id="_x0000_i1037" type="#_x0000_t75" style="width:108pt;height:33.75pt" o:ole="">
            <v:imagedata r:id="rId31" o:title=""/>
          </v:shape>
          <o:OLEObject Type="Embed" ProgID="Equation.3" ShapeID="_x0000_i1037" DrawAspect="Content" ObjectID="_1441544348" r:id="rId32"/>
        </w:object>
      </w:r>
      <w:r>
        <w:tab/>
        <w:t>(integralinė forma)</w:t>
      </w:r>
      <w:r>
        <w:tab/>
        <w:t>(8)</w:t>
      </w:r>
    </w:p>
    <w:p w:rsidR="00804A56" w:rsidRDefault="00804A56" w:rsidP="00D45340">
      <w:r>
        <w:t>Pasinaudoję (7) ir suintegravę (6) išraišką gauname:</w:t>
      </w:r>
    </w:p>
    <w:p w:rsidR="00804A56" w:rsidRDefault="00804A56" w:rsidP="00D45340"/>
    <w:p w:rsidR="00804A56" w:rsidRDefault="00804A56" w:rsidP="00740606">
      <w:pPr>
        <w:jc w:val="right"/>
      </w:pPr>
      <w:r>
        <w:tab/>
      </w:r>
      <w:r w:rsidRPr="00A40A0F">
        <w:rPr>
          <w:position w:val="-24"/>
        </w:rPr>
        <w:object w:dxaOrig="3100" w:dyaOrig="639">
          <v:shape id="_x0000_i1038" type="#_x0000_t75" style="width:155.25pt;height:31.5pt" o:ole="">
            <v:imagedata r:id="rId33" o:title=""/>
          </v:shape>
          <o:OLEObject Type="Embed" ProgID="Equation.3" ShapeID="_x0000_i1038" DrawAspect="Content" ObjectID="_1441544349" r:id="rId34"/>
        </w:object>
      </w:r>
      <w:r>
        <w:tab/>
      </w:r>
      <w:r>
        <w:tab/>
        <w:t>(9)</w:t>
      </w:r>
    </w:p>
    <w:p w:rsidR="00804A56" w:rsidRDefault="00804A56" w:rsidP="00D45340"/>
    <w:p w:rsidR="00804A56" w:rsidRDefault="00804A56" w:rsidP="00D45340">
      <w:r>
        <w:t>Gavome srovės tankio išraišką bendru atveju.</w:t>
      </w:r>
    </w:p>
    <w:p w:rsidR="00804A56" w:rsidRDefault="00804A56" w:rsidP="00D45340">
      <w:r>
        <w:tab/>
        <w:t>Dabar panagrinėkime atskirus įdomesnius atvejus.</w:t>
      </w:r>
    </w:p>
    <w:p w:rsidR="00804A56" w:rsidRDefault="00804A56" w:rsidP="00D45340">
      <w:r>
        <w:tab/>
        <w:t>Jeigu Q&lt;&lt; εε</w:t>
      </w:r>
      <w:r>
        <w:rPr>
          <w:vertAlign w:val="subscript"/>
        </w:rPr>
        <w:t>0</w:t>
      </w:r>
      <w:r>
        <w:t xml:space="preserve"> U/d , t.y. injektuotas krūvis mažas, tuomet iš (8): </w:t>
      </w:r>
      <w:r>
        <w:br/>
        <w:t>E(d,t) ~E(0,t), t.y. slenkantis krūvis nepakeičia lauko pasiskirstymo bandinyje. Tuomet iš (9) ir (8) gauname:</w:t>
      </w:r>
    </w:p>
    <w:p w:rsidR="00804A56" w:rsidRDefault="00804A56" w:rsidP="00D45340"/>
    <w:p w:rsidR="00804A56" w:rsidRDefault="00804A56" w:rsidP="00D45340">
      <w:pPr>
        <w:jc w:val="right"/>
      </w:pPr>
      <w:r>
        <w:rPr>
          <w:position w:val="-46"/>
        </w:rPr>
        <w:t xml:space="preserve">       </w:t>
      </w:r>
      <w:r w:rsidRPr="00A40A0F">
        <w:rPr>
          <w:position w:val="-46"/>
        </w:rPr>
        <w:object w:dxaOrig="6619" w:dyaOrig="1040">
          <v:shape id="_x0000_i1039" type="#_x0000_t75" style="width:327.75pt;height:51.75pt" o:ole="">
            <v:imagedata r:id="rId35" o:title=""/>
          </v:shape>
          <o:OLEObject Type="Embed" ProgID="Equation.3" ShapeID="_x0000_i1039" DrawAspect="Content" ObjectID="_1441544350" r:id="rId36"/>
        </w:object>
      </w:r>
      <w:r>
        <w:tab/>
        <w:t>(10)</w:t>
      </w:r>
    </w:p>
    <w:p w:rsidR="00804A56" w:rsidRPr="00711F9E" w:rsidRDefault="00804A56" w:rsidP="00711F9E">
      <w:pPr>
        <w:spacing w:before="0"/>
        <w:rPr>
          <w:sz w:val="18"/>
          <w:szCs w:val="18"/>
        </w:rPr>
      </w:pPr>
      <w:r>
        <w:tab/>
      </w:r>
    </w:p>
    <w:p w:rsidR="00804A56" w:rsidRDefault="00804A56" w:rsidP="00711F9E">
      <w:pPr>
        <w:spacing w:before="0"/>
      </w:pPr>
      <w:r>
        <w:tab/>
        <w:t>Mažo krūvio dreifo dėsningumai(</w:t>
      </w:r>
      <w:r w:rsidRPr="00D45340">
        <w:rPr>
          <w:i/>
          <w:iCs/>
        </w:rPr>
        <w:t>1 pav.,a</w:t>
      </w:r>
      <w:r>
        <w:t>):</w:t>
      </w:r>
    </w:p>
    <w:p w:rsidR="00804A56" w:rsidRDefault="00804A56" w:rsidP="00D45340">
      <w:r>
        <w:t xml:space="preserve">1)  </w:t>
      </w:r>
      <w:r>
        <w:rPr>
          <w:i/>
          <w:iCs/>
        </w:rPr>
        <w:t>j</w:t>
      </w:r>
      <w:r>
        <w:t>(</w:t>
      </w:r>
      <w:r>
        <w:rPr>
          <w:i/>
          <w:iCs/>
        </w:rPr>
        <w:t>t</w:t>
      </w:r>
      <w:r>
        <w:t>)</w:t>
      </w:r>
      <w:r>
        <w:rPr>
          <w:i/>
          <w:iCs/>
        </w:rPr>
        <w:t xml:space="preserve"> ~ U</w:t>
      </w:r>
      <w:r>
        <w:t xml:space="preserve">   (Omo dėsnis). </w:t>
      </w:r>
    </w:p>
    <w:p w:rsidR="00804A56" w:rsidRDefault="00804A56" w:rsidP="00D45340">
      <w:r>
        <w:rPr>
          <w:i/>
          <w:iCs/>
        </w:rPr>
        <w:t>j</w:t>
      </w:r>
      <w:r>
        <w:t>(</w:t>
      </w:r>
      <w:r>
        <w:rPr>
          <w:i/>
          <w:iCs/>
        </w:rPr>
        <w:t>t</w:t>
      </w:r>
      <w:r>
        <w:t>)</w:t>
      </w:r>
      <w:r>
        <w:rPr>
          <w:i/>
          <w:iCs/>
        </w:rPr>
        <w:t xml:space="preserve"> ~ Q</w:t>
      </w:r>
      <w:r>
        <w:rPr>
          <w:vertAlign w:val="subscript"/>
        </w:rPr>
        <w:t>0</w:t>
      </w:r>
      <w:r>
        <w:t xml:space="preserve">. Šiuo atveju iš impulso ploto galėtume apskaičiuoti injektuoto krūvio kiekį </w:t>
      </w:r>
      <w:r>
        <w:rPr>
          <w:i/>
          <w:iCs/>
        </w:rPr>
        <w:t xml:space="preserve"> Q= j</w:t>
      </w:r>
      <w:r>
        <w:t>(</w:t>
      </w:r>
      <w:r>
        <w:rPr>
          <w:i/>
          <w:iCs/>
        </w:rPr>
        <w:t>t</w:t>
      </w:r>
      <w:r>
        <w:t>)</w:t>
      </w:r>
      <w:r>
        <w:rPr>
          <w:i/>
          <w:iCs/>
        </w:rPr>
        <w:t xml:space="preserve"> t</w:t>
      </w:r>
      <w:r>
        <w:rPr>
          <w:i/>
          <w:iCs/>
          <w:vertAlign w:val="subscript"/>
        </w:rPr>
        <w:t>h</w:t>
      </w:r>
      <w:r>
        <w:t xml:space="preserve">.(1 pav.) </w:t>
      </w:r>
    </w:p>
    <w:p w:rsidR="00804A56" w:rsidRDefault="00804A56" w:rsidP="00D45340">
      <w:r>
        <w:t>t</w:t>
      </w:r>
      <w:r>
        <w:rPr>
          <w:vertAlign w:val="subscript"/>
        </w:rPr>
        <w:t>h</w:t>
      </w:r>
      <w:r>
        <w:t xml:space="preserve"> = d / μΕ  atitinka impulso ilgį. Galima nustatyti dreifinį judrį iš kreivės t</w:t>
      </w:r>
      <w:r>
        <w:rPr>
          <w:vertAlign w:val="subscript"/>
        </w:rPr>
        <w:t>h</w:t>
      </w:r>
      <w:r>
        <w:t xml:space="preserve"> = f(U</w:t>
      </w:r>
      <w:r>
        <w:rPr>
          <w:vertAlign w:val="superscript"/>
        </w:rPr>
        <w:t>-1</w:t>
      </w:r>
      <w:r>
        <w:t>) polinkio kampo.</w:t>
      </w:r>
    </w:p>
    <w:p w:rsidR="00804A56" w:rsidRDefault="00804A56" w:rsidP="00D45340">
      <w:r>
        <w:t xml:space="preserve"> E(x,t) = U / d   - laukas bandinyje nepriklauso nuo slenkančių krūvininkų.</w:t>
      </w:r>
    </w:p>
    <w:p w:rsidR="00804A56" w:rsidRPr="00711F9E" w:rsidRDefault="00804A56" w:rsidP="00711F9E">
      <w:pPr>
        <w:spacing w:after="0"/>
        <w:rPr>
          <w:sz w:val="6"/>
          <w:szCs w:val="6"/>
        </w:rPr>
      </w:pPr>
    </w:p>
    <w:p w:rsidR="00804A56" w:rsidRPr="00D45340" w:rsidRDefault="00804A56" w:rsidP="00711F9E">
      <w:r>
        <w:tab/>
        <w:t xml:space="preserve">Dabar panagrinėkime priešingą atvejį – kai </w:t>
      </w:r>
      <w:r>
        <w:rPr>
          <w:i/>
          <w:iCs/>
        </w:rPr>
        <w:t>Q</w:t>
      </w:r>
      <w:r>
        <w:rPr>
          <w:vertAlign w:val="subscript"/>
        </w:rPr>
        <w:t xml:space="preserve">0 </w:t>
      </w:r>
      <w:r>
        <w:t>&gt;&gt;</w:t>
      </w:r>
      <w:r>
        <w:rPr>
          <w:i/>
          <w:iCs/>
        </w:rPr>
        <w:t>εε</w:t>
      </w:r>
      <w:r>
        <w:rPr>
          <w:vertAlign w:val="subscript"/>
        </w:rPr>
        <w:t>0</w:t>
      </w:r>
      <w:r>
        <w:rPr>
          <w:i/>
          <w:iCs/>
        </w:rPr>
        <w:t>U / d</w:t>
      </w:r>
      <w:r>
        <w:t xml:space="preserve">. Tuo atveju, laiko momentu </w:t>
      </w:r>
      <w:r>
        <w:rPr>
          <w:i/>
          <w:iCs/>
        </w:rPr>
        <w:t>t</w:t>
      </w:r>
      <w:r>
        <w:t xml:space="preserve"> = 0, tegalės pajudėti tik krūvis </w:t>
      </w:r>
      <w:r>
        <w:rPr>
          <w:i/>
          <w:iCs/>
        </w:rPr>
        <w:t>Q</w:t>
      </w:r>
      <w:r>
        <w:t xml:space="preserve"> = </w:t>
      </w:r>
      <w:r>
        <w:rPr>
          <w:i/>
          <w:iCs/>
        </w:rPr>
        <w:t>εε</w:t>
      </w:r>
      <w:r>
        <w:rPr>
          <w:vertAlign w:val="subscript"/>
        </w:rPr>
        <w:t>0</w:t>
      </w:r>
      <w:r>
        <w:rPr>
          <w:i/>
          <w:iCs/>
        </w:rPr>
        <w:t>U</w:t>
      </w:r>
      <w:r>
        <w:t xml:space="preserve"> / </w:t>
      </w:r>
      <w:r>
        <w:rPr>
          <w:i/>
          <w:iCs/>
        </w:rPr>
        <w:t>d</w:t>
      </w:r>
      <w:r>
        <w:t xml:space="preserve">. Kadangi jis pilnai ekranuos išorinį lauką, turėsime erdvinio krovinio ribojimo atvejį. Pajudėjęs krūvis, paliks už savęs lauką  </w:t>
      </w:r>
      <w:r>
        <w:rPr>
          <w:i/>
          <w:iCs/>
        </w:rPr>
        <w:t>E</w:t>
      </w:r>
      <w:r>
        <w:t>(0,</w:t>
      </w:r>
      <w:r>
        <w:rPr>
          <w:i/>
          <w:iCs/>
        </w:rPr>
        <w:t>t</w:t>
      </w:r>
      <w:r>
        <w:t>). Tuomet, pasinaudodami (4) ir (9) lygtimis, galėsime išreikšti srovę per antrąjį kontaktą (</w:t>
      </w:r>
      <w:r>
        <w:rPr>
          <w:i/>
          <w:iCs/>
        </w:rPr>
        <w:t>x</w:t>
      </w:r>
      <w:r>
        <w:t xml:space="preserve"> = </w:t>
      </w:r>
      <w:r>
        <w:rPr>
          <w:i/>
          <w:iCs/>
        </w:rPr>
        <w:t>d</w:t>
      </w:r>
      <w:r>
        <w:t>) iki laiko momento, kol jo nepasieks bent vienas krūvininkas (</w:t>
      </w:r>
      <w:r>
        <w:rPr>
          <w:i/>
          <w:iCs/>
        </w:rPr>
        <w:t>t</w:t>
      </w:r>
      <w:r>
        <w:t xml:space="preserve"> &lt; </w:t>
      </w:r>
      <w:r>
        <w:rPr>
          <w:i/>
          <w:iCs/>
        </w:rPr>
        <w:t>t</w:t>
      </w:r>
      <w:r>
        <w:rPr>
          <w:i/>
          <w:iCs/>
          <w:vertAlign w:val="subscript"/>
        </w:rPr>
        <w:t>h</w:t>
      </w:r>
      <w:r>
        <w:t>):</w:t>
      </w:r>
    </w:p>
    <w:p w:rsidR="00804A56" w:rsidRDefault="00804A56" w:rsidP="00D45340">
      <w:pPr>
        <w:jc w:val="right"/>
      </w:pPr>
      <w:r w:rsidRPr="00A40A0F">
        <w:rPr>
          <w:position w:val="-24"/>
        </w:rPr>
        <w:object w:dxaOrig="3360" w:dyaOrig="639">
          <v:shape id="_x0000_i1040" type="#_x0000_t75" style="width:168pt;height:31.5pt" o:ole="">
            <v:imagedata r:id="rId37" o:title=""/>
          </v:shape>
          <o:OLEObject Type="Embed" ProgID="Equation.3" ShapeID="_x0000_i1040" DrawAspect="Content" ObjectID="_1441544351" r:id="rId38"/>
        </w:object>
      </w:r>
      <w:r>
        <w:t>.</w:t>
      </w:r>
      <w:r>
        <w:tab/>
      </w:r>
      <w:r>
        <w:tab/>
        <w:t xml:space="preserve">       (11)</w:t>
      </w:r>
    </w:p>
    <w:p w:rsidR="00804A56" w:rsidRDefault="00804A56" w:rsidP="00711F9E">
      <w:pPr>
        <w:spacing w:after="0"/>
        <w:rPr>
          <w:sz w:val="16"/>
          <w:szCs w:val="16"/>
        </w:rPr>
      </w:pPr>
    </w:p>
    <w:p w:rsidR="00804A56" w:rsidRDefault="00804A56" w:rsidP="00711F9E">
      <w:pPr>
        <w:spacing w:before="0"/>
      </w:pPr>
      <w:r>
        <w:t xml:space="preserve">Suintegravę (9) ir (11) lygtis nuo 0 iki </w:t>
      </w:r>
      <w:r>
        <w:rPr>
          <w:i/>
          <w:iCs/>
        </w:rPr>
        <w:t>t</w:t>
      </w:r>
      <w:r>
        <w:t xml:space="preserve">, atsižvelgdami į </w:t>
      </w:r>
      <w:r>
        <w:rPr>
          <w:i/>
          <w:iCs/>
        </w:rPr>
        <w:t>E</w:t>
      </w:r>
      <w:r>
        <w:t>(</w:t>
      </w:r>
      <w:r>
        <w:rPr>
          <w:i/>
          <w:iCs/>
        </w:rPr>
        <w:t>d</w:t>
      </w:r>
      <w:r>
        <w:t xml:space="preserve">,0) = </w:t>
      </w:r>
      <w:r>
        <w:rPr>
          <w:i/>
          <w:iCs/>
        </w:rPr>
        <w:t>U</w:t>
      </w:r>
      <w:r>
        <w:t xml:space="preserve"> / </w:t>
      </w:r>
      <w:r>
        <w:rPr>
          <w:i/>
          <w:iCs/>
        </w:rPr>
        <w:t>d</w:t>
      </w:r>
      <w:r>
        <w:t xml:space="preserve"> = </w:t>
      </w:r>
      <w:r>
        <w:rPr>
          <w:i/>
          <w:iCs/>
        </w:rPr>
        <w:t>d</w:t>
      </w:r>
      <w:r>
        <w:t xml:space="preserve"> / </w:t>
      </w:r>
      <w:r>
        <w:rPr>
          <w:i/>
          <w:iCs/>
        </w:rPr>
        <w:t>μt</w:t>
      </w:r>
      <w:r>
        <w:rPr>
          <w:i/>
          <w:iCs/>
          <w:vertAlign w:val="subscript"/>
        </w:rPr>
        <w:t>h</w:t>
      </w:r>
      <w:r>
        <w:t>, gauname:</w:t>
      </w:r>
    </w:p>
    <w:p w:rsidR="00804A56" w:rsidRDefault="00804A56" w:rsidP="00D45340">
      <w:pPr>
        <w:jc w:val="right"/>
      </w:pPr>
      <w:r>
        <w:tab/>
      </w:r>
      <w:r w:rsidRPr="00A40A0F">
        <w:rPr>
          <w:position w:val="-62"/>
        </w:rPr>
        <w:object w:dxaOrig="1800" w:dyaOrig="999">
          <v:shape id="_x0000_i1041" type="#_x0000_t75" style="width:90pt;height:50.25pt" o:ole="">
            <v:imagedata r:id="rId39" o:title=""/>
          </v:shape>
          <o:OLEObject Type="Embed" ProgID="Equation.3" ShapeID="_x0000_i1041" DrawAspect="Content" ObjectID="_1441544352" r:id="rId40"/>
        </w:object>
      </w:r>
      <w:r>
        <w:tab/>
        <w:t>ir</w:t>
      </w:r>
      <w:r>
        <w:tab/>
      </w:r>
      <w:r>
        <w:tab/>
        <w:t xml:space="preserve">    (12)</w:t>
      </w:r>
    </w:p>
    <w:p w:rsidR="00804A56" w:rsidRDefault="00804A56" w:rsidP="00711F9E">
      <w:pPr>
        <w:jc w:val="right"/>
      </w:pPr>
      <w:r>
        <w:tab/>
      </w:r>
      <w:r w:rsidRPr="00A40A0F">
        <w:rPr>
          <w:position w:val="-74"/>
        </w:rPr>
        <w:object w:dxaOrig="2659" w:dyaOrig="1160">
          <v:shape id="_x0000_i1042" type="#_x0000_t75" style="width:131.25pt;height:57.75pt" o:ole="">
            <v:imagedata r:id="rId41" o:title=""/>
          </v:shape>
          <o:OLEObject Type="Embed" ProgID="Equation.3" ShapeID="_x0000_i1042" DrawAspect="Content" ObjectID="_1441544353" r:id="rId42"/>
        </w:object>
      </w:r>
      <w:r>
        <w:t xml:space="preserve">     kai  </w:t>
      </w:r>
      <w:r>
        <w:rPr>
          <w:i/>
          <w:iCs/>
        </w:rPr>
        <w:t>t</w:t>
      </w:r>
      <w:r>
        <w:t xml:space="preserve"> &lt; </w:t>
      </w:r>
      <w:r>
        <w:rPr>
          <w:i/>
          <w:iCs/>
        </w:rPr>
        <w:t>t</w:t>
      </w:r>
      <w:r>
        <w:rPr>
          <w:vertAlign w:val="subscript"/>
        </w:rPr>
        <w:t>1</w:t>
      </w:r>
      <w:r>
        <w:rPr>
          <w:vertAlign w:val="subscript"/>
        </w:rPr>
        <w:tab/>
      </w:r>
      <w:r>
        <w:rPr>
          <w:vertAlign w:val="subscript"/>
        </w:rPr>
        <w:tab/>
        <w:t xml:space="preserve">                </w:t>
      </w:r>
      <w:r>
        <w:t>(13)</w:t>
      </w:r>
    </w:p>
    <w:p w:rsidR="00804A56" w:rsidRPr="00711F9E" w:rsidRDefault="00804A56" w:rsidP="00711F9E">
      <w:r>
        <w:t xml:space="preserve">kur </w:t>
      </w:r>
      <w:r>
        <w:rPr>
          <w:i/>
          <w:iCs/>
        </w:rPr>
        <w:t>t</w:t>
      </w:r>
      <w:r>
        <w:rPr>
          <w:vertAlign w:val="subscript"/>
        </w:rPr>
        <w:t xml:space="preserve">1 </w:t>
      </w:r>
      <w:r>
        <w:t xml:space="preserve">– krūvininkų slinkties bandinyje trukmė EKRS režime. Matome, kad iki </w:t>
      </w:r>
      <w:r>
        <w:rPr>
          <w:i/>
          <w:iCs/>
        </w:rPr>
        <w:t>t</w:t>
      </w:r>
      <w:r>
        <w:rPr>
          <w:vertAlign w:val="subscript"/>
        </w:rPr>
        <w:t>1</w:t>
      </w:r>
      <w:r>
        <w:t xml:space="preserve"> srovės tankis didėja proporcingai įtampos kvadratui. Trukmę </w:t>
      </w:r>
      <w:r>
        <w:rPr>
          <w:i/>
          <w:iCs/>
        </w:rPr>
        <w:t>t</w:t>
      </w:r>
      <w:r>
        <w:rPr>
          <w:vertAlign w:val="subscript"/>
        </w:rPr>
        <w:t>1</w:t>
      </w:r>
      <w:r>
        <w:t xml:space="preserve"> gauname integruodami  </w:t>
      </w:r>
      <w:r>
        <w:rPr>
          <w:i/>
          <w:iCs/>
        </w:rPr>
        <w:t>dx</w:t>
      </w:r>
      <w:r>
        <w:t xml:space="preserve"> = </w:t>
      </w:r>
      <w:r>
        <w:rPr>
          <w:i/>
          <w:iCs/>
        </w:rPr>
        <w:t xml:space="preserve">vdt </w:t>
      </w:r>
      <w:r>
        <w:t xml:space="preserve"> per tarpkontaktinį atstumą:</w:t>
      </w:r>
    </w:p>
    <w:p w:rsidR="00804A56" w:rsidRPr="00711F9E" w:rsidRDefault="00804A56" w:rsidP="00711F9E">
      <w:pPr>
        <w:jc w:val="center"/>
      </w:pPr>
      <w:r w:rsidRPr="00A40A0F">
        <w:rPr>
          <w:position w:val="-32"/>
        </w:rPr>
        <w:object w:dxaOrig="1620" w:dyaOrig="760">
          <v:shape id="_x0000_i1043" type="#_x0000_t75" style="width:81pt;height:38.25pt" o:ole="">
            <v:imagedata r:id="rId43" o:title=""/>
          </v:shape>
          <o:OLEObject Type="Embed" ProgID="Equation.3" ShapeID="_x0000_i1043" DrawAspect="Content" ObjectID="_1441544354" r:id="rId44"/>
        </w:object>
      </w:r>
    </w:p>
    <w:p w:rsidR="00804A56" w:rsidRPr="00711F9E" w:rsidRDefault="00804A56" w:rsidP="00D45340">
      <w:r>
        <w:tab/>
        <w:t xml:space="preserve">Priimdami, kad laiku 0 &lt; </w:t>
      </w:r>
      <w:r>
        <w:rPr>
          <w:i/>
          <w:iCs/>
        </w:rPr>
        <w:t>t</w:t>
      </w:r>
      <w:r>
        <w:t xml:space="preserve"> &lt;</w:t>
      </w:r>
      <w:r>
        <w:rPr>
          <w:i/>
          <w:iCs/>
        </w:rPr>
        <w:t>t</w:t>
      </w:r>
      <w:r>
        <w:rPr>
          <w:vertAlign w:val="subscript"/>
        </w:rPr>
        <w:t>1</w:t>
      </w:r>
      <w:r>
        <w:t xml:space="preserve"> laukas prie priekinio fronto lygus laukui prie katodo, suintegravę gauname:</w:t>
      </w:r>
    </w:p>
    <w:p w:rsidR="00804A56" w:rsidRDefault="00804A56" w:rsidP="00711F9E">
      <w:pPr>
        <w:jc w:val="right"/>
      </w:pPr>
      <w:r>
        <w:tab/>
      </w:r>
      <w:r w:rsidRPr="00A40A0F">
        <w:rPr>
          <w:position w:val="-62"/>
        </w:rPr>
        <w:object w:dxaOrig="3660" w:dyaOrig="1060">
          <v:shape id="_x0000_i1044" type="#_x0000_t75" style="width:183pt;height:53.25pt" o:ole="">
            <v:imagedata r:id="rId45" o:title=""/>
          </v:shape>
          <o:OLEObject Type="Embed" ProgID="Equation.3" ShapeID="_x0000_i1044" DrawAspect="Content" ObjectID="_1441544355" r:id="rId46"/>
        </w:object>
      </w:r>
      <w:r>
        <w:tab/>
      </w:r>
      <w:r>
        <w:tab/>
        <w:t xml:space="preserve">     (14)</w:t>
      </w:r>
    </w:p>
    <w:p w:rsidR="00804A56" w:rsidRPr="00711F9E" w:rsidRDefault="00804A56" w:rsidP="00D45340">
      <w:r>
        <w:t>iš čia</w:t>
      </w:r>
    </w:p>
    <w:p w:rsidR="00804A56" w:rsidRDefault="00804A56" w:rsidP="00711F9E">
      <w:pPr>
        <w:jc w:val="right"/>
      </w:pPr>
      <w:r>
        <w:tab/>
      </w:r>
      <w:r>
        <w:rPr>
          <w:i/>
          <w:iCs/>
        </w:rPr>
        <w:t>t</w:t>
      </w:r>
      <w:r>
        <w:rPr>
          <w:vertAlign w:val="subscript"/>
        </w:rPr>
        <w:t xml:space="preserve">1 </w:t>
      </w:r>
      <w:r>
        <w:t>= 2</w:t>
      </w:r>
      <w:r>
        <w:rPr>
          <w:i/>
          <w:iCs/>
        </w:rPr>
        <w:t>t</w:t>
      </w:r>
      <w:r>
        <w:rPr>
          <w:i/>
          <w:iCs/>
          <w:vertAlign w:val="subscript"/>
        </w:rPr>
        <w:t>h</w:t>
      </w:r>
      <w:r>
        <w:t xml:space="preserve"> (1 – </w:t>
      </w:r>
      <w:r>
        <w:rPr>
          <w:i/>
          <w:iCs/>
        </w:rPr>
        <w:t>e</w:t>
      </w:r>
      <w:r>
        <w:rPr>
          <w:vertAlign w:val="superscript"/>
        </w:rPr>
        <w:t>-1/2</w:t>
      </w:r>
      <w:r>
        <w:t xml:space="preserve">) = 0,78 </w:t>
      </w:r>
      <w:r>
        <w:rPr>
          <w:i/>
          <w:iCs/>
        </w:rPr>
        <w:t>t</w:t>
      </w:r>
      <w:r>
        <w:rPr>
          <w:i/>
          <w:iCs/>
          <w:vertAlign w:val="subscript"/>
        </w:rPr>
        <w:t>h</w:t>
      </w:r>
      <w:r>
        <w:rPr>
          <w:vertAlign w:val="subscript"/>
        </w:rPr>
        <w:t xml:space="preserve"> </w:t>
      </w:r>
      <w:r>
        <w:t>.</w:t>
      </w:r>
      <w:r>
        <w:tab/>
      </w:r>
      <w:r>
        <w:tab/>
      </w:r>
      <w:r>
        <w:tab/>
        <w:t>(15)</w:t>
      </w:r>
    </w:p>
    <w:p w:rsidR="00804A56" w:rsidRDefault="00804A56" w:rsidP="00D45340">
      <w:pPr>
        <w:rPr>
          <w:sz w:val="16"/>
          <w:szCs w:val="16"/>
        </w:rPr>
      </w:pPr>
    </w:p>
    <w:p w:rsidR="00804A56" w:rsidRDefault="00804A56" w:rsidP="00D45340">
      <w:r>
        <w:tab/>
        <w:t xml:space="preserve">Matome, kad trukmė </w:t>
      </w:r>
      <w:r>
        <w:rPr>
          <w:i/>
          <w:iCs/>
        </w:rPr>
        <w:t>t</w:t>
      </w:r>
      <w:r>
        <w:rPr>
          <w:vertAlign w:val="subscript"/>
        </w:rPr>
        <w:t>1</w:t>
      </w:r>
      <w:r>
        <w:t xml:space="preserve">, per kurią pirmieji krūvininkai pasiekia antrąjį kontaktą, trumpesnė už </w:t>
      </w:r>
      <w:r>
        <w:rPr>
          <w:i/>
          <w:iCs/>
        </w:rPr>
        <w:t>t</w:t>
      </w:r>
      <w:r>
        <w:rPr>
          <w:i/>
          <w:iCs/>
          <w:vertAlign w:val="subscript"/>
        </w:rPr>
        <w:t>h</w:t>
      </w:r>
      <w:r>
        <w:t xml:space="preserve"> (mažo krūvio slinkio atveju). Taip yra dėl to, kad tas pats krūvis padidina lauko stiprį prieš save.</w:t>
      </w:r>
    </w:p>
    <w:p w:rsidR="00804A56" w:rsidRPr="00711F9E" w:rsidRDefault="00804A56" w:rsidP="00D45340">
      <w:r>
        <w:tab/>
        <w:t xml:space="preserve">Kai </w:t>
      </w:r>
      <w:r>
        <w:rPr>
          <w:i/>
          <w:iCs/>
        </w:rPr>
        <w:t>t</w:t>
      </w:r>
      <w:r>
        <w:t xml:space="preserve"> &gt; </w:t>
      </w:r>
      <w:r>
        <w:rPr>
          <w:i/>
          <w:iCs/>
        </w:rPr>
        <w:t>t</w:t>
      </w:r>
      <w:r>
        <w:rPr>
          <w:vertAlign w:val="subscript"/>
        </w:rPr>
        <w:t>1</w:t>
      </w:r>
      <w:r>
        <w:t>, srovė mažėja iki stacionarios vertės, kurią galima gauti įstatant Puasono lygtį (7) į laidžio srovės formulę:</w:t>
      </w:r>
    </w:p>
    <w:p w:rsidR="00804A56" w:rsidRDefault="00804A56" w:rsidP="00711F9E">
      <w:pPr>
        <w:jc w:val="right"/>
      </w:pPr>
      <w:r>
        <w:tab/>
      </w:r>
      <w:r w:rsidRPr="00A40A0F">
        <w:rPr>
          <w:position w:val="-24"/>
        </w:rPr>
        <w:object w:dxaOrig="3420" w:dyaOrig="620">
          <v:shape id="_x0000_i1045" type="#_x0000_t75" style="width:171pt;height:30.75pt" o:ole="">
            <v:imagedata r:id="rId47" o:title=""/>
          </v:shape>
          <o:OLEObject Type="Embed" ProgID="Equation.3" ShapeID="_x0000_i1045" DrawAspect="Content" ObjectID="_1441544356" r:id="rId48"/>
        </w:object>
      </w:r>
      <w:r>
        <w:tab/>
      </w:r>
      <w:r>
        <w:tab/>
        <w:t xml:space="preserve">   (16)</w:t>
      </w:r>
    </w:p>
    <w:p w:rsidR="00804A56" w:rsidRDefault="00804A56" w:rsidP="00D45340">
      <w:pPr>
        <w:rPr>
          <w:sz w:val="16"/>
          <w:szCs w:val="16"/>
        </w:rPr>
      </w:pPr>
    </w:p>
    <w:p w:rsidR="00804A56" w:rsidRPr="00711F9E" w:rsidRDefault="00804A56" w:rsidP="00D45340">
      <w:r>
        <w:t xml:space="preserve">Suintegravę abi puses nuo 0 iki </w:t>
      </w:r>
      <w:r>
        <w:rPr>
          <w:i/>
          <w:iCs/>
        </w:rPr>
        <w:t xml:space="preserve">x, </w:t>
      </w:r>
      <w:r>
        <w:t>gauname:</w:t>
      </w:r>
    </w:p>
    <w:p w:rsidR="00804A56" w:rsidRDefault="00804A56" w:rsidP="00711F9E">
      <w:pPr>
        <w:jc w:val="right"/>
      </w:pPr>
      <w:r>
        <w:tab/>
      </w:r>
      <w:r w:rsidRPr="00A40A0F">
        <w:rPr>
          <w:position w:val="-24"/>
        </w:rPr>
        <w:object w:dxaOrig="2100" w:dyaOrig="620">
          <v:shape id="_x0000_i1046" type="#_x0000_t75" style="width:105pt;height:30.75pt" o:ole="">
            <v:imagedata r:id="rId49" o:title=""/>
          </v:shape>
          <o:OLEObject Type="Embed" ProgID="Equation.3" ShapeID="_x0000_i1046" DrawAspect="Content" ObjectID="_1441544357" r:id="rId50"/>
        </w:object>
      </w:r>
      <w:r>
        <w:tab/>
      </w:r>
      <w:r>
        <w:tab/>
      </w:r>
      <w:r>
        <w:tab/>
        <w:t>(17)</w:t>
      </w:r>
    </w:p>
    <w:p w:rsidR="00804A56" w:rsidRDefault="00804A56" w:rsidP="00D45340">
      <w:pPr>
        <w:rPr>
          <w:sz w:val="16"/>
          <w:szCs w:val="16"/>
        </w:rPr>
      </w:pPr>
    </w:p>
    <w:p w:rsidR="00804A56" w:rsidRDefault="00804A56" w:rsidP="00711F9E">
      <w:pPr>
        <w:jc w:val="right"/>
      </w:pPr>
      <w:r>
        <w:tab/>
      </w:r>
      <w:r w:rsidRPr="00A40A0F">
        <w:rPr>
          <w:position w:val="-30"/>
        </w:rPr>
        <w:object w:dxaOrig="1620" w:dyaOrig="700">
          <v:shape id="_x0000_i1047" type="#_x0000_t75" style="width:81pt;height:35.25pt" o:ole="">
            <v:imagedata r:id="rId51" o:title=""/>
          </v:shape>
          <o:OLEObject Type="Embed" ProgID="Equation.3" ShapeID="_x0000_i1047" DrawAspect="Content" ObjectID="_1441544358" r:id="rId52"/>
        </w:object>
      </w:r>
      <w:r>
        <w:t xml:space="preserve">       </w:t>
      </w:r>
      <w:r w:rsidRPr="00A40A0F">
        <w:rPr>
          <w:position w:val="-32"/>
        </w:rPr>
        <w:object w:dxaOrig="1960" w:dyaOrig="800">
          <v:shape id="_x0000_i1048" type="#_x0000_t75" style="width:98.25pt;height:40.5pt" o:ole="">
            <v:imagedata r:id="rId53" o:title=""/>
          </v:shape>
          <o:OLEObject Type="Embed" ProgID="Equation.3" ShapeID="_x0000_i1048" DrawAspect="Content" ObjectID="_1441544359" r:id="rId54"/>
        </w:object>
      </w:r>
      <w:r>
        <w:tab/>
        <w:t xml:space="preserve">     (18)</w:t>
      </w:r>
    </w:p>
    <w:p w:rsidR="00804A56" w:rsidRDefault="00804A56" w:rsidP="00D45340">
      <w:r>
        <w:t xml:space="preserve">Kadangi  </w:t>
      </w:r>
      <w:r w:rsidRPr="00A40A0F">
        <w:rPr>
          <w:position w:val="-32"/>
        </w:rPr>
        <w:object w:dxaOrig="1359" w:dyaOrig="760">
          <v:shape id="_x0000_i1049" type="#_x0000_t75" style="width:68.25pt;height:38.25pt" o:ole="">
            <v:imagedata r:id="rId55" o:title=""/>
          </v:shape>
          <o:OLEObject Type="Embed" ProgID="Equation.3" ShapeID="_x0000_i1049" DrawAspect="Content" ObjectID="_1441544360" r:id="rId56"/>
        </w:object>
      </w:r>
      <w:r>
        <w:t xml:space="preserve">  tai įstatę (18) išraišką ir suintegravę gauname:</w:t>
      </w:r>
    </w:p>
    <w:p w:rsidR="00804A56" w:rsidRDefault="00804A56" w:rsidP="00711F9E">
      <w:pPr>
        <w:jc w:val="right"/>
      </w:pPr>
      <w:r>
        <w:tab/>
      </w:r>
      <w:r w:rsidRPr="00A40A0F">
        <w:rPr>
          <w:position w:val="-32"/>
        </w:rPr>
        <w:object w:dxaOrig="2160" w:dyaOrig="800">
          <v:shape id="_x0000_i1050" type="#_x0000_t75" style="width:108pt;height:40.5pt" o:ole="">
            <v:imagedata r:id="rId57" o:title=""/>
          </v:shape>
          <o:OLEObject Type="Embed" ProgID="Equation.3" ShapeID="_x0000_i1050" DrawAspect="Content" ObjectID="_1441544361" r:id="rId58"/>
        </w:object>
      </w:r>
      <w:r>
        <w:t>,</w:t>
      </w:r>
      <w:r>
        <w:tab/>
      </w:r>
      <w:r>
        <w:tab/>
      </w:r>
      <w:r>
        <w:tab/>
        <w:t>(19)</w:t>
      </w:r>
    </w:p>
    <w:p w:rsidR="00804A56" w:rsidRDefault="00804A56" w:rsidP="00711F9E">
      <w:pPr>
        <w:jc w:val="right"/>
      </w:pPr>
      <w:r>
        <w:tab/>
      </w:r>
      <w:r w:rsidRPr="00A40A0F">
        <w:rPr>
          <w:position w:val="-24"/>
        </w:rPr>
        <w:object w:dxaOrig="1680" w:dyaOrig="660">
          <v:shape id="_x0000_i1051" type="#_x0000_t75" style="width:84pt;height:33pt" o:ole="">
            <v:imagedata r:id="rId59" o:title=""/>
          </v:shape>
          <o:OLEObject Type="Embed" ProgID="Equation.3" ShapeID="_x0000_i1051" DrawAspect="Content" ObjectID="_1441544362" r:id="rId60"/>
        </w:object>
      </w:r>
      <w:r>
        <w:tab/>
      </w:r>
      <w:r>
        <w:tab/>
      </w:r>
      <w:r>
        <w:tab/>
        <w:t>(20)</w:t>
      </w:r>
    </w:p>
    <w:p w:rsidR="00804A56" w:rsidRDefault="00804A56" w:rsidP="00D45340">
      <w:r>
        <w:t xml:space="preserve">Įstatę į (10) lygtį reikšmes </w:t>
      </w:r>
      <w:r>
        <w:rPr>
          <w:i/>
          <w:iCs/>
        </w:rPr>
        <w:t>t</w:t>
      </w:r>
      <w:r>
        <w:t xml:space="preserve"> = 0 ir </w:t>
      </w:r>
      <w:r>
        <w:rPr>
          <w:i/>
          <w:iCs/>
        </w:rPr>
        <w:t xml:space="preserve">t </w:t>
      </w:r>
      <w:r>
        <w:t>= t</w:t>
      </w:r>
      <w:r>
        <w:rPr>
          <w:vertAlign w:val="subscript"/>
        </w:rPr>
        <w:t>1</w:t>
      </w:r>
      <w:r>
        <w:t xml:space="preserve"> = 0,78 </w:t>
      </w:r>
      <w:r>
        <w:rPr>
          <w:i/>
          <w:iCs/>
        </w:rPr>
        <w:t>t</w:t>
      </w:r>
      <w:r>
        <w:rPr>
          <w:i/>
          <w:iCs/>
          <w:vertAlign w:val="subscript"/>
        </w:rPr>
        <w:t>h</w:t>
      </w:r>
      <w:r>
        <w:t xml:space="preserve"> ir palyginę su </w:t>
      </w:r>
      <w:r>
        <w:rPr>
          <w:i/>
          <w:iCs/>
        </w:rPr>
        <w:t>j</w:t>
      </w:r>
      <w:r>
        <w:rPr>
          <w:i/>
          <w:iCs/>
          <w:vertAlign w:val="subscript"/>
        </w:rPr>
        <w:t>st</w:t>
      </w:r>
      <w:r>
        <w:t xml:space="preserve"> išraiška matome, kad</w:t>
      </w:r>
    </w:p>
    <w:p w:rsidR="00804A56" w:rsidRDefault="00804A56" w:rsidP="00D45340">
      <w:pPr>
        <w:rPr>
          <w:sz w:val="16"/>
          <w:szCs w:val="16"/>
        </w:rPr>
      </w:pPr>
    </w:p>
    <w:p w:rsidR="00804A56" w:rsidRDefault="00804A56" w:rsidP="00711F9E">
      <w:pPr>
        <w:jc w:val="right"/>
      </w:pPr>
      <w:r>
        <w:tab/>
      </w:r>
      <w:r>
        <w:rPr>
          <w:i/>
          <w:iCs/>
        </w:rPr>
        <w:t xml:space="preserve">j </w:t>
      </w:r>
      <w:r>
        <w:t xml:space="preserve">(0) = 0,44 </w:t>
      </w:r>
      <w:r>
        <w:rPr>
          <w:i/>
          <w:iCs/>
        </w:rPr>
        <w:t>j</w:t>
      </w:r>
      <w:r>
        <w:rPr>
          <w:i/>
          <w:iCs/>
          <w:vertAlign w:val="subscript"/>
        </w:rPr>
        <w:t>st</w:t>
      </w:r>
      <w:r>
        <w:rPr>
          <w:vertAlign w:val="subscript"/>
        </w:rPr>
        <w:t xml:space="preserve"> </w:t>
      </w:r>
      <w:r>
        <w:t xml:space="preserve">,   </w:t>
      </w:r>
      <w:r>
        <w:rPr>
          <w:i/>
          <w:iCs/>
        </w:rPr>
        <w:t>j</w:t>
      </w:r>
      <w:r>
        <w:t>(</w:t>
      </w:r>
      <w:r>
        <w:rPr>
          <w:i/>
          <w:iCs/>
        </w:rPr>
        <w:t>t</w:t>
      </w:r>
      <w:r>
        <w:rPr>
          <w:vertAlign w:val="subscript"/>
        </w:rPr>
        <w:t>1</w:t>
      </w:r>
      <w:r>
        <w:t xml:space="preserve">) = 1,21 </w:t>
      </w:r>
      <w:r>
        <w:rPr>
          <w:i/>
          <w:iCs/>
        </w:rPr>
        <w:t>j</w:t>
      </w:r>
      <w:r>
        <w:rPr>
          <w:i/>
          <w:iCs/>
          <w:vertAlign w:val="subscript"/>
        </w:rPr>
        <w:t>s</w:t>
      </w:r>
      <w:r>
        <w:rPr>
          <w:vertAlign w:val="subscript"/>
        </w:rPr>
        <w:t xml:space="preserve">t </w:t>
      </w:r>
      <w:r>
        <w:t>.</w:t>
      </w:r>
      <w:r>
        <w:tab/>
      </w:r>
      <w:r>
        <w:tab/>
        <w:t xml:space="preserve">   (21)</w:t>
      </w:r>
    </w:p>
    <w:p w:rsidR="00804A56" w:rsidRDefault="00804A56" w:rsidP="00D45340">
      <w:pPr>
        <w:tabs>
          <w:tab w:val="left" w:pos="1440"/>
          <w:tab w:val="left" w:pos="2160"/>
          <w:tab w:val="left" w:pos="2880"/>
          <w:tab w:val="left" w:pos="7260"/>
        </w:tabs>
        <w:ind w:left="360"/>
        <w:jc w:val="center"/>
        <w:rPr>
          <w:b/>
          <w:bCs/>
        </w:rPr>
      </w:pPr>
    </w:p>
    <w:p w:rsidR="00804A56" w:rsidRDefault="00804A56">
      <w:pPr>
        <w:spacing w:line="360" w:lineRule="auto"/>
        <w:jc w:val="left"/>
        <w:rPr>
          <w:b/>
          <w:bCs/>
          <w:sz w:val="28"/>
          <w:szCs w:val="28"/>
        </w:rPr>
      </w:pPr>
      <w:r>
        <w:rPr>
          <w:b/>
          <w:bCs/>
          <w:sz w:val="28"/>
          <w:szCs w:val="28"/>
        </w:rPr>
        <w:br w:type="page"/>
      </w:r>
    </w:p>
    <w:p w:rsidR="00804A56" w:rsidRDefault="00804A56" w:rsidP="00711F9E">
      <w:pPr>
        <w:pStyle w:val="Heading2"/>
        <w:numPr>
          <w:ilvl w:val="1"/>
          <w:numId w:val="18"/>
        </w:numPr>
        <w:ind w:firstLine="0"/>
      </w:pPr>
      <w:bookmarkStart w:id="21" w:name="_Toc367618980"/>
      <w:r>
        <w:t>EKRS kinetikos savybės</w:t>
      </w:r>
      <w:bookmarkEnd w:id="21"/>
    </w:p>
    <w:p w:rsidR="00804A56" w:rsidRDefault="00804A56" w:rsidP="00711F9E">
      <w:r>
        <w:tab/>
        <w:t xml:space="preserve">EKRS kinetikos ypatumai pavaizduoti </w:t>
      </w:r>
      <w:r w:rsidRPr="00711F9E">
        <w:rPr>
          <w:i/>
          <w:iCs/>
        </w:rPr>
        <w:t>1 pav</w:t>
      </w:r>
      <w:r>
        <w:t>.</w:t>
      </w:r>
    </w:p>
    <w:p w:rsidR="00804A56" w:rsidRDefault="00804A56" w:rsidP="00711F9E">
      <w:pPr>
        <w:pStyle w:val="ListParagraph"/>
        <w:numPr>
          <w:ilvl w:val="6"/>
          <w:numId w:val="18"/>
        </w:numPr>
        <w:ind w:left="426"/>
      </w:pPr>
      <w:r>
        <w:t xml:space="preserve">Srovės stipris nepriklauso nuo injektuoto krūvio kiekio </w:t>
      </w:r>
      <w:r w:rsidRPr="00711F9E">
        <w:rPr>
          <w:i/>
          <w:iCs/>
        </w:rPr>
        <w:t>Q</w:t>
      </w:r>
      <w:r w:rsidRPr="00711F9E">
        <w:rPr>
          <w:vertAlign w:val="subscript"/>
        </w:rPr>
        <w:t>0</w:t>
      </w:r>
      <w:r>
        <w:t>.</w:t>
      </w:r>
    </w:p>
    <w:p w:rsidR="00804A56" w:rsidRDefault="00804A56" w:rsidP="00711F9E">
      <w:pPr>
        <w:pStyle w:val="ListParagraph"/>
        <w:numPr>
          <w:ilvl w:val="6"/>
          <w:numId w:val="18"/>
        </w:numPr>
        <w:ind w:left="426"/>
      </w:pPr>
      <w:r>
        <w:t xml:space="preserve">EKRS sąlygota srovė </w:t>
      </w:r>
      <w:r w:rsidRPr="00711F9E">
        <w:rPr>
          <w:i/>
          <w:iCs/>
        </w:rPr>
        <w:t>j</w:t>
      </w:r>
      <w:r>
        <w:t>(</w:t>
      </w:r>
      <w:r w:rsidRPr="00711F9E">
        <w:rPr>
          <w:i/>
          <w:iCs/>
        </w:rPr>
        <w:t>t</w:t>
      </w:r>
      <w:r>
        <w:t xml:space="preserve">) ~ </w:t>
      </w:r>
      <w:r w:rsidRPr="00711F9E">
        <w:rPr>
          <w:i/>
          <w:iCs/>
        </w:rPr>
        <w:t>U</w:t>
      </w:r>
      <w:r w:rsidRPr="00711F9E">
        <w:rPr>
          <w:vertAlign w:val="superscript"/>
        </w:rPr>
        <w:t>2</w:t>
      </w:r>
      <w:r>
        <w:t xml:space="preserve">, įskaitant ir charakteringus taškus </w:t>
      </w:r>
      <w:r w:rsidRPr="00711F9E">
        <w:rPr>
          <w:i/>
          <w:iCs/>
        </w:rPr>
        <w:t>j</w:t>
      </w:r>
      <w:r>
        <w:t xml:space="preserve">(0), </w:t>
      </w:r>
      <w:r w:rsidRPr="00711F9E">
        <w:rPr>
          <w:i/>
          <w:iCs/>
        </w:rPr>
        <w:t>j</w:t>
      </w:r>
      <w:r>
        <w:t>(</w:t>
      </w:r>
      <w:r w:rsidRPr="00711F9E">
        <w:rPr>
          <w:i/>
          <w:iCs/>
        </w:rPr>
        <w:t>t</w:t>
      </w:r>
      <w:r>
        <w:t xml:space="preserve">) ir </w:t>
      </w:r>
      <w:r w:rsidRPr="00711F9E">
        <w:rPr>
          <w:i/>
          <w:iCs/>
        </w:rPr>
        <w:t>j</w:t>
      </w:r>
      <w:r w:rsidRPr="00711F9E">
        <w:rPr>
          <w:i/>
          <w:iCs/>
          <w:vertAlign w:val="subscript"/>
        </w:rPr>
        <w:t>st</w:t>
      </w:r>
      <w:r>
        <w:t>.</w:t>
      </w:r>
    </w:p>
    <w:p w:rsidR="00804A56" w:rsidRDefault="00804A56" w:rsidP="00711F9E">
      <w:pPr>
        <w:pStyle w:val="ListParagraph"/>
        <w:numPr>
          <w:ilvl w:val="6"/>
          <w:numId w:val="18"/>
        </w:numPr>
        <w:ind w:left="426"/>
      </w:pPr>
      <w:r>
        <w:t xml:space="preserve">Srovės stipris pasiekia maksimumą ties </w:t>
      </w:r>
      <w:r w:rsidRPr="00711F9E">
        <w:rPr>
          <w:i/>
          <w:iCs/>
        </w:rPr>
        <w:t>t</w:t>
      </w:r>
      <w:r w:rsidRPr="00711F9E">
        <w:rPr>
          <w:vertAlign w:val="subscript"/>
        </w:rPr>
        <w:t>1</w:t>
      </w:r>
      <w:r>
        <w:t xml:space="preserve">= 0,78 </w:t>
      </w:r>
      <w:r w:rsidRPr="00711F9E">
        <w:rPr>
          <w:i/>
          <w:iCs/>
        </w:rPr>
        <w:t>t</w:t>
      </w:r>
      <w:r w:rsidRPr="00711F9E">
        <w:rPr>
          <w:i/>
          <w:iCs/>
          <w:vertAlign w:val="subscript"/>
        </w:rPr>
        <w:t>h</w:t>
      </w:r>
      <w:r>
        <w:t xml:space="preserve"> ir viršija daugikliu 1,21 savo stacionarią vertę. To priežastys yra šios:</w:t>
      </w:r>
    </w:p>
    <w:p w:rsidR="00804A56" w:rsidRDefault="00804A56" w:rsidP="00711F9E">
      <w:pPr>
        <w:pStyle w:val="ListParagraph"/>
        <w:ind w:left="426"/>
      </w:pPr>
    </w:p>
    <w:p w:rsidR="00804A56" w:rsidRDefault="00804A56" w:rsidP="00711F9E">
      <w:pPr>
        <w:pStyle w:val="ListParagraph"/>
        <w:numPr>
          <w:ilvl w:val="0"/>
          <w:numId w:val="36"/>
        </w:numPr>
      </w:pPr>
      <w:r>
        <w:t>krūvininkai slinkdami stiprina lauką prieš save,</w:t>
      </w:r>
    </w:p>
    <w:p w:rsidR="00804A56" w:rsidRDefault="00804A56" w:rsidP="00711F9E">
      <w:pPr>
        <w:pStyle w:val="ListParagraph"/>
        <w:numPr>
          <w:ilvl w:val="0"/>
          <w:numId w:val="36"/>
        </w:numPr>
      </w:pPr>
      <w:r>
        <w:t xml:space="preserve">kai krūvis </w:t>
      </w:r>
      <w:r w:rsidRPr="00711F9E">
        <w:rPr>
          <w:i/>
          <w:iCs/>
        </w:rPr>
        <w:t>Q</w:t>
      </w:r>
      <w:r>
        <w:t xml:space="preserve"> = </w:t>
      </w:r>
      <w:r w:rsidRPr="00711F9E">
        <w:rPr>
          <w:i/>
          <w:iCs/>
        </w:rPr>
        <w:t>CU</w:t>
      </w:r>
      <w:r>
        <w:t xml:space="preserve"> nutolsta nuo elektrodo, padidėja sistemos talpa ir dėl to, dar jam nepasiekus priešingo elektrodo, injektuojamas papildomas krūvis. Kai dalis krūvininkų pasiekia antrąjį elektrodą, jų skaičius tūryje sumažėja ir vėl prasideda injekcija. To pasėkoje srovė sumažėja iki vertės, mažesnės už stacionarią ir pagaliau, kai nusistovi stacionarusis lauko pasiskirstymas, turime nusistovėjusią srovę.</w:t>
      </w:r>
    </w:p>
    <w:p w:rsidR="00804A56" w:rsidRDefault="00804A56" w:rsidP="00711F9E">
      <w:r>
        <w:t xml:space="preserve">Matome, kad tirdami EKRS kinetiką, galime tiesiogiai stebėti slinkio srovę ir išmatuoti jos dydį  </w:t>
      </w:r>
      <w:r>
        <w:rPr>
          <w:i/>
          <w:iCs/>
        </w:rPr>
        <w:t>j</w:t>
      </w:r>
      <w:r>
        <w:rPr>
          <w:i/>
          <w:iCs/>
          <w:vertAlign w:val="subscript"/>
        </w:rPr>
        <w:t xml:space="preserve">p </w:t>
      </w:r>
      <w:r>
        <w:t>=</w:t>
      </w:r>
      <w:r>
        <w:rPr>
          <w:i/>
          <w:iCs/>
        </w:rPr>
        <w:t>j</w:t>
      </w:r>
      <w:r>
        <w:t xml:space="preserve">(0) = 0,44 </w:t>
      </w:r>
      <w:r>
        <w:rPr>
          <w:i/>
          <w:iCs/>
        </w:rPr>
        <w:t>j</w:t>
      </w:r>
      <w:r>
        <w:rPr>
          <w:i/>
          <w:iCs/>
          <w:vertAlign w:val="subscript"/>
        </w:rPr>
        <w:t>st</w:t>
      </w:r>
      <w:r>
        <w:t xml:space="preserve">, t.y. nors antrojo kontakto dar nepasiekia nė vienas elektronas, jau galima stebėti įtampos pokytį oscilografo ekrane. Išmatavus trukmę </w:t>
      </w:r>
      <w:r>
        <w:rPr>
          <w:i/>
          <w:iCs/>
        </w:rPr>
        <w:t>t</w:t>
      </w:r>
      <w:r>
        <w:rPr>
          <w:vertAlign w:val="subscript"/>
        </w:rPr>
        <w:t>1</w:t>
      </w:r>
      <w:r>
        <w:t>, galima surasti pagrindinių krūvininkų dreifinį judrį.</w:t>
      </w:r>
    </w:p>
    <w:p w:rsidR="00804A56" w:rsidRPr="009F65CC" w:rsidRDefault="00804A56" w:rsidP="00711F9E">
      <w:pPr>
        <w:pStyle w:val="ListParagraph"/>
        <w:numPr>
          <w:ilvl w:val="0"/>
          <w:numId w:val="36"/>
        </w:numPr>
      </w:pPr>
      <w:r>
        <w:t>Tarpinis atvejis – perturbuota erdvinio krūvio srovė (</w:t>
      </w:r>
      <w:r w:rsidRPr="00711F9E">
        <w:rPr>
          <w:i/>
          <w:iCs/>
        </w:rPr>
        <w:t>1 pav., c</w:t>
      </w:r>
      <w:r>
        <w:t>). Šiuo atveju injektuojamas krūvis Q</w:t>
      </w:r>
      <w:r w:rsidRPr="00711F9E">
        <w:rPr>
          <w:vertAlign w:val="subscript"/>
        </w:rPr>
        <w:t>0</w:t>
      </w:r>
      <w:r>
        <w:t xml:space="preserve"> &lt; εε</w:t>
      </w:r>
      <w:r w:rsidRPr="00711F9E">
        <w:rPr>
          <w:vertAlign w:val="subscript"/>
        </w:rPr>
        <w:t>0</w:t>
      </w:r>
      <w:r>
        <w:t>U/d, nesugebantis pilnai ekranuoti išorinio lauko, tačiau iškreipiantis jį – stiprinantis prieš save ir silpninantis po savęs. Dėl to priekiniame fronte judantys krūvininkai pasieks antrąjį kontaktą greičiau negu užpakalinis frontas. Srovės kinetikoje matytume kaip srovė pradeda tolygiai mažėti po to, kai antrąjį kontaktą pasiekia pirmieji krūvininkai (t &gt; t</w:t>
      </w:r>
      <w:r w:rsidRPr="00711F9E">
        <w:rPr>
          <w:vertAlign w:val="subscript"/>
        </w:rPr>
        <w:t>1</w:t>
      </w:r>
      <w:r>
        <w:t>). Ši trukmė šiuo konkrečiu atveju priklausys nuo injektuoto krūvio kiekio ir bus 0,78 t</w:t>
      </w:r>
      <w:r w:rsidRPr="00711F9E">
        <w:rPr>
          <w:vertAlign w:val="subscript"/>
        </w:rPr>
        <w:t>h</w:t>
      </w:r>
      <w:r>
        <w:t xml:space="preserve"> &lt; t</w:t>
      </w:r>
      <w:r w:rsidRPr="00711F9E">
        <w:rPr>
          <w:vertAlign w:val="subscript"/>
        </w:rPr>
        <w:t>2</w:t>
      </w:r>
      <w:r>
        <w:t xml:space="preserve"> &lt; t</w:t>
      </w:r>
      <w:r w:rsidRPr="00711F9E">
        <w:rPr>
          <w:vertAlign w:val="subscript"/>
        </w:rPr>
        <w:t>h</w:t>
      </w:r>
    </w:p>
    <w:p w:rsidR="00804A56" w:rsidRDefault="00804A56" w:rsidP="009F65CC">
      <w:pPr>
        <w:pStyle w:val="ListParagraph"/>
      </w:pPr>
    </w:p>
    <w:p w:rsidR="00804A56" w:rsidRDefault="00804A56" w:rsidP="009F65CC">
      <w:pPr>
        <w:jc w:val="center"/>
        <w:rPr>
          <w:b/>
          <w:bCs/>
        </w:rPr>
      </w:pPr>
      <w:r>
        <w:rPr>
          <w:noProof/>
          <w:lang w:eastAsia="lt-LT"/>
        </w:rPr>
      </w:r>
      <w:r w:rsidRPr="006F6D30">
        <w:rPr>
          <w:color w:val="000000"/>
          <w:shd w:val="clear" w:color="auto" w:fill="F9F9F9"/>
        </w:rPr>
        <w:pict>
          <v:group id="_x0000_s1026" editas="canvas" style="width:412.8pt;height:239.05pt;mso-position-horizontal-relative:char;mso-position-vertical-relative:line" coordorigin="1701,2165" coordsize="8256,4781">
            <o:lock v:ext="edit" aspectratio="t"/>
            <v:shape id="_x0000_s1027" type="#_x0000_t75" style="position:absolute;left:1701;top:2165;width:8256;height:4781" o:preferrelative="f" stroked="t">
              <v:fill o:detectmouseclick="t"/>
              <v:path o:extrusionok="t" o:connecttype="none"/>
              <o:lock v:ext="edit" text="t"/>
            </v:shape>
            <v:group id="_x0000_s1028" style="position:absolute;left:2133;top:2325;width:7671;height:4621" coordorigin="2627,2337" coordsize="7671,4621">
              <v:group id="_x0000_s1029" style="position:absolute;left:2950;top:2546;width:7014;height:3684" coordorigin="2950,1540" coordsize="7014,5962">
                <v:shapetype id="_x0000_t32" coordsize="21600,21600" o:spt="32" o:oned="t" path="m,l21600,21600e" filled="f">
                  <v:path arrowok="t" fillok="f" o:connecttype="none"/>
                  <o:lock v:ext="edit" shapetype="t"/>
                </v:shapetype>
                <v:shape id="_x0000_s1030" type="#_x0000_t32" style="position:absolute;left:2950;top:1540;width:5;height:5959;flip:y" o:connectortype="straight" o:regroupid="28" strokeweight="1pt">
                  <v:stroke endarrow="block"/>
                </v:shape>
                <v:shape id="_x0000_s1031" type="#_x0000_t32" style="position:absolute;left:2950;top:7499;width:7014;height:3" o:connectortype="straight" o:regroupid="28" strokeweight="1pt">
                  <v:stroke endarrow="block"/>
                </v:shape>
              </v:group>
              <v:shapetype id="_x0000_t202" coordsize="21600,21600" o:spt="202" path="m,l,21600r21600,l21600,xe">
                <v:stroke joinstyle="miter"/>
                <v:path gradientshapeok="t" o:connecttype="rect"/>
              </v:shapetype>
              <v:shape id="_x0000_s1032" type="#_x0000_t202" style="position:absolute;left:2675;top:2337;width:301;height:518" o:regroupid="28" filled="f" stroked="f">
                <v:textbox style="mso-next-textbox:#_x0000_s1032" inset="0,0,0,0">
                  <w:txbxContent>
                    <w:p w:rsidR="00804A56" w:rsidRPr="00711F9E" w:rsidRDefault="00804A56" w:rsidP="00711F9E">
                      <w:pPr>
                        <w:rPr>
                          <w:i/>
                          <w:iCs/>
                        </w:rPr>
                      </w:pPr>
                      <w:r w:rsidRPr="004446F5">
                        <w:rPr>
                          <w:i/>
                          <w:iCs/>
                        </w:rPr>
                        <w:t xml:space="preserve"> J</w:t>
                      </w:r>
                    </w:p>
                  </w:txbxContent>
                </v:textbox>
              </v:shape>
              <v:shape id="_x0000_s1033" type="#_x0000_t202" style="position:absolute;left:2700;top:6104;width:251;height:732" o:regroupid="28" filled="f" stroked="f">
                <v:textbox style="mso-next-textbox:#_x0000_s1033" inset="0,0,0,0">
                  <w:txbxContent>
                    <w:p w:rsidR="00804A56" w:rsidRDefault="00804A56" w:rsidP="00711F9E">
                      <w:r w:rsidRPr="004446F5">
                        <w:t>0</w:t>
                      </w:r>
                    </w:p>
                  </w:txbxContent>
                </v:textbox>
              </v:shape>
              <v:shape id="_x0000_s1034" type="#_x0000_t202" style="position:absolute;left:9705;top:6226;width:593;height:732" o:regroupid="28" filled="f" stroked="f">
                <v:textbox style="mso-next-textbox:#_x0000_s1034" inset="0,0,0,0">
                  <w:txbxContent>
                    <w:p w:rsidR="00804A56" w:rsidRPr="007E13E2" w:rsidRDefault="00804A56" w:rsidP="00711F9E">
                      <w:pPr>
                        <w:rPr>
                          <w:i/>
                          <w:iCs/>
                        </w:rPr>
                      </w:pPr>
                      <w:r w:rsidRPr="004446F5">
                        <w:rPr>
                          <w:i/>
                          <w:iCs/>
                        </w:rPr>
                        <w:t>t/t</w:t>
                      </w:r>
                      <w:r w:rsidRPr="004446F5">
                        <w:rPr>
                          <w:vertAlign w:val="subscript"/>
                        </w:rPr>
                        <w:t>h</w:t>
                      </w:r>
                    </w:p>
                  </w:txbxContent>
                </v:textbox>
              </v:shape>
              <v:shape id="_x0000_s1035" type="#_x0000_t202" style="position:absolute;left:2627;top:4541;width:349;height:608" filled="f" stroked="f">
                <v:textbox style="mso-next-textbox:#_x0000_s1035" inset="0,0,0,0">
                  <w:txbxContent>
                    <w:p w:rsidR="00804A56" w:rsidRPr="00711F9E" w:rsidRDefault="00804A56" w:rsidP="00711F9E">
                      <w:pPr>
                        <w:rPr>
                          <w:i/>
                          <w:iCs/>
                        </w:rPr>
                      </w:pPr>
                      <w:r w:rsidRPr="004446F5">
                        <w:rPr>
                          <w:i/>
                          <w:iCs/>
                        </w:rPr>
                        <w:t xml:space="preserve"> J</w:t>
                      </w:r>
                      <w:r w:rsidRPr="004446F5">
                        <w:rPr>
                          <w:vertAlign w:val="subscript"/>
                        </w:rPr>
                        <w:t>p</w:t>
                      </w:r>
                    </w:p>
                  </w:txbxContent>
                </v:textbox>
              </v:shape>
              <v:shape id="_x0000_s1036" type="#_x0000_t32" style="position:absolute;left:5843;top:3299;width:0;height:2931;flip:y" o:connectortype="straight">
                <v:stroke dashstyle="dash"/>
              </v:shape>
              <v:shape id="_x0000_s1037" type="#_x0000_t32" style="position:absolute;left:6496;top:3952;width:1;height:2278;flip:y" o:connectortype="straight">
                <v:stroke dashstyle="dash"/>
              </v:shape>
              <v:shape id="_x0000_s1038" type="#_x0000_t32" style="position:absolute;left:2950;top:4873;width:4011;height:1" o:connectortype="straight" strokeweight="1.5pt"/>
              <v:shape id="_x0000_s1039" type="#_x0000_t32" style="position:absolute;left:6949;top:4873;width:1;height:1357" o:connectortype="straight" strokeweight="1.5pt"/>
              <v:shape id="_x0000_s1040" type="#_x0000_t32" style="position:absolute;left:6489;top:3945;width:2109;height:2285" o:connectortype="straight" strokeweight="1.5pt"/>
              <v:shape id="_x0000_s1041" style="position:absolute;left:2955;top:3952;width:3541;height:586" coordsize="3541,586" path="m,586c336,564,1428,550,2018,452,2608,354,3224,94,3541,e" filled="f" strokeweight="1.5pt">
                <v:path arrowok="t"/>
              </v:shape>
              <v:shape id="_x0000_s1042" style="position:absolute;left:2950;top:3299;width:2893;height:921" coordsize="2893,921" path="m,921c304,849,1340,639,1822,486,2304,333,2670,101,2893,e" filled="f" strokeweight="1.5pt">
                <v:path arrowok="t"/>
              </v:shape>
              <v:shape id="_x0000_s1043" style="position:absolute;left:5829;top:3299;width:2631;height:631" coordsize="3232,631" path="m,c207,89,701,441,1240,536v539,95,1577,27,1992,34e" filled="f" strokeweight="1.5pt">
                <v:path arrowok="t"/>
              </v:shape>
              <v:shape id="_x0000_s1044" type="#_x0000_t202" style="position:absolute;left:5590;top:6216;width:535;height:732" filled="f" stroked="f">
                <v:textbox style="mso-next-textbox:#_x0000_s1044" inset="0,0,0,0">
                  <w:txbxContent>
                    <w:p w:rsidR="00804A56" w:rsidRPr="00A870AB" w:rsidRDefault="00804A56" w:rsidP="00711F9E">
                      <w:r w:rsidRPr="004446F5">
                        <w:t>0,78</w:t>
                      </w:r>
                    </w:p>
                  </w:txbxContent>
                </v:textbox>
              </v:shape>
              <v:shape id="_x0000_s1045" type="#_x0000_t202" style="position:absolute;left:6426;top:6214;width:535;height:732" filled="f" stroked="f">
                <v:textbox style="mso-next-textbox:#_x0000_s1045" inset="0,0,0,0">
                  <w:txbxContent>
                    <w:p w:rsidR="00804A56" w:rsidRPr="00A870AB" w:rsidRDefault="00804A56" w:rsidP="00711F9E">
                      <w:r w:rsidRPr="004446F5">
                        <w:t>1</w:t>
                      </w:r>
                    </w:p>
                  </w:txbxContent>
                </v:textbox>
              </v:shape>
              <v:shape id="_x0000_s1046" type="#_x0000_t202" style="position:absolute;left:4337;top:4613;width:222;height:518" stroked="f">
                <v:textbox style="mso-next-textbox:#_x0000_s1046" inset="1mm,0,1mm,0">
                  <w:txbxContent>
                    <w:p w:rsidR="00804A56" w:rsidRPr="00ED40AB" w:rsidRDefault="00804A56" w:rsidP="00711F9E">
                      <w:r w:rsidRPr="004446F5">
                        <w:t>a</w:t>
                      </w:r>
                    </w:p>
                  </w:txbxContent>
                </v:textbox>
              </v:shape>
              <v:shape id="_x0000_s1047" type="#_x0000_t202" style="position:absolute;left:4339;top:3600;width:222;height:518" stroked="f">
                <v:textbox style="mso-next-textbox:#_x0000_s1047" inset="1mm,0,1mm,0">
                  <w:txbxContent>
                    <w:p w:rsidR="00804A56" w:rsidRPr="00ED40AB" w:rsidRDefault="00804A56" w:rsidP="00711F9E">
                      <w:r w:rsidRPr="004446F5">
                        <w:t>b</w:t>
                      </w:r>
                    </w:p>
                  </w:txbxContent>
                </v:textbox>
              </v:shape>
              <v:shape id="_x0000_s1048" type="#_x0000_t202" style="position:absolute;left:4337;top:4132;width:222;height:451" stroked="f">
                <v:textbox style="mso-next-textbox:#_x0000_s1048" inset="1mm,1mm,1mm,1mm">
                  <w:txbxContent>
                    <w:p w:rsidR="00804A56" w:rsidRPr="00ED40AB" w:rsidRDefault="00804A56" w:rsidP="00711F9E">
                      <w:r w:rsidRPr="004446F5">
                        <w:t>c</w:t>
                      </w:r>
                    </w:p>
                  </w:txbxContent>
                </v:textbox>
              </v:shape>
            </v:group>
            <w10:anchorlock/>
          </v:group>
        </w:pict>
      </w:r>
    </w:p>
    <w:p w:rsidR="00804A56" w:rsidRPr="009F65CC" w:rsidRDefault="00804A56" w:rsidP="009F65CC">
      <w:pPr>
        <w:jc w:val="center"/>
        <w:rPr>
          <w:i/>
          <w:iCs/>
        </w:rPr>
      </w:pPr>
      <w:r w:rsidRPr="009F65CC">
        <w:rPr>
          <w:i/>
          <w:iCs/>
        </w:rPr>
        <w:t>1 pav. Mažo krūvio (a), erdvinio krūvio (b) ir erdvinio krūvio perturbuotų (c) srovių kinetika.</w:t>
      </w:r>
    </w:p>
    <w:p w:rsidR="00804A56" w:rsidRDefault="00804A56" w:rsidP="00711F9E"/>
    <w:p w:rsidR="00804A56" w:rsidRDefault="00804A56" w:rsidP="00711F9E">
      <w:r>
        <w:tab/>
        <w:t xml:space="preserve">Jeigu turime ne gryną izoliatorių, o puslaidininkį, reikia įskaityti prilipimo lygmenų įtaką. Tegul prilipusio krūvio tankis </w:t>
      </w:r>
      <w:r>
        <w:rPr>
          <w:i/>
          <w:iCs/>
        </w:rPr>
        <w:t>Q</w:t>
      </w:r>
      <w:r>
        <w:rPr>
          <w:vertAlign w:val="subscript"/>
        </w:rPr>
        <w:t>1</w:t>
      </w:r>
      <w:r>
        <w:t xml:space="preserve"> ir </w:t>
      </w:r>
      <w:r w:rsidRPr="00A40A0F">
        <w:rPr>
          <w:position w:val="-30"/>
        </w:rPr>
        <w:object w:dxaOrig="760" w:dyaOrig="680">
          <v:shape id="_x0000_i1053" type="#_x0000_t75" style="width:38.25pt;height:33.75pt" o:ole="">
            <v:imagedata r:id="rId61" o:title=""/>
          </v:shape>
          <o:OLEObject Type="Embed" ProgID="Equation.3" ShapeID="_x0000_i1053" DrawAspect="Content" ObjectID="_1441544363" r:id="rId62"/>
        </w:object>
      </w:r>
      <w:r>
        <w:t xml:space="preserve">- stacionariu atveju. Tegul </w:t>
      </w:r>
    </w:p>
    <w:p w:rsidR="00804A56" w:rsidRDefault="00804A56" w:rsidP="009F65CC">
      <w:pPr>
        <w:jc w:val="right"/>
      </w:pPr>
      <w:r>
        <w:tab/>
      </w:r>
      <w:r>
        <w:tab/>
      </w:r>
      <w:r w:rsidRPr="00A40A0F">
        <w:rPr>
          <w:position w:val="-30"/>
        </w:rPr>
        <w:object w:dxaOrig="1939" w:dyaOrig="680">
          <v:shape id="_x0000_i1054" type="#_x0000_t75" style="width:96pt;height:33.75pt" o:ole="">
            <v:imagedata r:id="rId63" o:title=""/>
          </v:shape>
          <o:OLEObject Type="Embed" ProgID="Equation.3" ShapeID="_x0000_i1054" DrawAspect="Content" ObjectID="_1441544364" r:id="rId64"/>
        </w:object>
      </w:r>
      <w:r>
        <w:tab/>
      </w:r>
      <w:r>
        <w:tab/>
      </w:r>
      <w:r>
        <w:tab/>
        <w:t>(22)</w:t>
      </w:r>
    </w:p>
    <w:p w:rsidR="00804A56" w:rsidRDefault="00804A56" w:rsidP="00711F9E"/>
    <w:p w:rsidR="00804A56" w:rsidRDefault="00804A56" w:rsidP="00711F9E">
      <w:r>
        <w:t>Jei prilipimas lėtas, pakankamai ilgiems procesams galime užrašyti:</w:t>
      </w:r>
    </w:p>
    <w:p w:rsidR="00804A56" w:rsidRDefault="00804A56" w:rsidP="00711F9E"/>
    <w:p w:rsidR="00804A56" w:rsidRDefault="00804A56" w:rsidP="009F65CC">
      <w:pPr>
        <w:jc w:val="right"/>
      </w:pPr>
      <w:r>
        <w:tab/>
      </w:r>
      <w:r w:rsidRPr="00A40A0F">
        <w:rPr>
          <w:position w:val="-24"/>
        </w:rPr>
        <w:object w:dxaOrig="2420" w:dyaOrig="620">
          <v:shape id="_x0000_i1055" type="#_x0000_t75" style="width:120pt;height:30.75pt" o:ole="">
            <v:imagedata r:id="rId65" o:title=""/>
          </v:shape>
          <o:OLEObject Type="Embed" ProgID="Equation.3" ShapeID="_x0000_i1055" DrawAspect="Content" ObjectID="_1441544365" r:id="rId66"/>
        </w:object>
      </w:r>
      <w:r>
        <w:tab/>
      </w:r>
      <w:r>
        <w:tab/>
      </w:r>
      <w:r>
        <w:tab/>
        <w:t>(23)</w:t>
      </w:r>
    </w:p>
    <w:p w:rsidR="00804A56" w:rsidRDefault="00804A56" w:rsidP="00711F9E"/>
    <w:p w:rsidR="00804A56" w:rsidRDefault="00804A56" w:rsidP="00711F9E">
      <w:r>
        <w:t>Artutiniai skaičiuojant trumpiems procesams, galime gauti:</w:t>
      </w:r>
    </w:p>
    <w:p w:rsidR="00804A56" w:rsidRDefault="00804A56" w:rsidP="00711F9E"/>
    <w:p w:rsidR="00804A56" w:rsidRDefault="00804A56" w:rsidP="009F65CC">
      <w:pPr>
        <w:jc w:val="right"/>
      </w:pPr>
      <w:r>
        <w:tab/>
      </w:r>
      <w:r w:rsidRPr="00A40A0F">
        <w:rPr>
          <w:position w:val="-24"/>
        </w:rPr>
        <w:object w:dxaOrig="3240" w:dyaOrig="620">
          <v:shape id="_x0000_i1056" type="#_x0000_t75" style="width:162pt;height:30.75pt" o:ole="">
            <v:imagedata r:id="rId67" o:title=""/>
          </v:shape>
          <o:OLEObject Type="Embed" ProgID="Equation.3" ShapeID="_x0000_i1056" DrawAspect="Content" ObjectID="_1441544366" r:id="rId68"/>
        </w:object>
      </w:r>
      <w:r>
        <w:tab/>
      </w:r>
      <w:r>
        <w:tab/>
        <w:t>(24)</w:t>
      </w:r>
    </w:p>
    <w:p w:rsidR="00804A56" w:rsidRDefault="00804A56" w:rsidP="00711F9E"/>
    <w:p w:rsidR="00804A56" w:rsidRDefault="00804A56" w:rsidP="00711F9E">
      <w:r>
        <w:t xml:space="preserve">Norint įvertinti greitą prilipimą, reikia skaičiuoti skaitmeniniais metodais. Gaunami rezultatai, parodyti </w:t>
      </w:r>
      <w:r w:rsidRPr="00DE1BFF">
        <w:rPr>
          <w:i/>
          <w:iCs/>
        </w:rPr>
        <w:t>2 pav</w:t>
      </w:r>
      <w:r>
        <w:t>.</w:t>
      </w:r>
    </w:p>
    <w:p w:rsidR="00804A56" w:rsidRDefault="00804A56" w:rsidP="00B068BC">
      <w:pPr>
        <w:jc w:val="center"/>
        <w:rPr>
          <w:b/>
          <w:bCs/>
        </w:rPr>
      </w:pPr>
      <w:r>
        <w:rPr>
          <w:noProof/>
          <w:lang w:eastAsia="lt-LT"/>
        </w:rPr>
      </w:r>
      <w:r w:rsidRPr="006F6D30">
        <w:rPr>
          <w:color w:val="000000"/>
          <w:shd w:val="clear" w:color="auto" w:fill="F9F9F9"/>
        </w:rPr>
        <w:pict>
          <v:group id="_x0000_s1049" editas="canvas" style="width:412.8pt;height:239.05pt;mso-position-horizontal-relative:char;mso-position-vertical-relative:line" coordorigin="1701,2165" coordsize="8256,4781">
            <o:lock v:ext="edit" aspectratio="t"/>
            <v:shape id="_x0000_s1050" type="#_x0000_t75" style="position:absolute;left:1701;top:2165;width:8256;height:4781" o:preferrelative="f" stroked="t">
              <v:fill o:detectmouseclick="t"/>
              <v:path o:extrusionok="t" o:connecttype="none"/>
              <o:lock v:ext="edit" text="t"/>
            </v:shape>
            <v:group id="_x0000_s1051" style="position:absolute;left:2456;top:2534;width:7014;height:3684" coordorigin="2950,1540" coordsize="7014,5962" o:regroupid="29">
              <v:shape id="_x0000_s1052" type="#_x0000_t32" style="position:absolute;left:2950;top:1540;width:5;height:5959;flip:y" o:connectortype="straight" strokeweight="1pt">
                <v:stroke endarrow="block"/>
              </v:shape>
              <v:shape id="_x0000_s1053" type="#_x0000_t32" style="position:absolute;left:2950;top:7499;width:7014;height:3" o:connectortype="straight" strokeweight="1pt">
                <v:stroke endarrow="block"/>
              </v:shape>
            </v:group>
            <v:shape id="_x0000_s1054" type="#_x0000_t202" style="position:absolute;left:1943;top:2325;width:776;height:518" o:regroupid="29" filled="f" stroked="f">
              <v:textbox style="mso-next-textbox:#_x0000_s1054" inset="0,0,0,0">
                <w:txbxContent>
                  <w:p w:rsidR="00804A56" w:rsidRPr="009F65CC" w:rsidRDefault="00804A56" w:rsidP="009F65CC">
                    <w:pPr>
                      <w:rPr>
                        <w:i/>
                        <w:iCs/>
                        <w:vertAlign w:val="subscript"/>
                      </w:rPr>
                    </w:pPr>
                    <w:r w:rsidRPr="004446F5">
                      <w:rPr>
                        <w:i/>
                        <w:iCs/>
                      </w:rPr>
                      <w:t xml:space="preserve"> J/J</w:t>
                    </w:r>
                    <w:r w:rsidRPr="004446F5">
                      <w:rPr>
                        <w:i/>
                        <w:iCs/>
                        <w:vertAlign w:val="subscript"/>
                      </w:rPr>
                      <w:t>s</w:t>
                    </w:r>
                  </w:p>
                </w:txbxContent>
              </v:textbox>
            </v:shape>
            <v:shape id="_x0000_s1055" type="#_x0000_t202" style="position:absolute;left:2206;top:6092;width:251;height:732" o:regroupid="29" filled="f" stroked="f">
              <v:textbox style="mso-next-textbox:#_x0000_s1055" inset="0,0,0,0">
                <w:txbxContent>
                  <w:p w:rsidR="00804A56" w:rsidRDefault="00804A56" w:rsidP="009F65CC">
                    <w:r w:rsidRPr="004446F5">
                      <w:t>0</w:t>
                    </w:r>
                  </w:p>
                </w:txbxContent>
              </v:textbox>
            </v:shape>
            <v:shape id="_x0000_s1056" type="#_x0000_t202" style="position:absolute;left:9337;top:6214;width:391;height:610" o:regroupid="29" filled="f" stroked="f">
              <v:textbox style="mso-next-textbox:#_x0000_s1056" inset="0,0,0,0">
                <w:txbxContent>
                  <w:p w:rsidR="00804A56" w:rsidRPr="007E13E2" w:rsidRDefault="00804A56" w:rsidP="009F65CC">
                    <w:pPr>
                      <w:rPr>
                        <w:i/>
                        <w:iCs/>
                      </w:rPr>
                    </w:pPr>
                    <w:r w:rsidRPr="004446F5">
                      <w:rPr>
                        <w:i/>
                        <w:iCs/>
                      </w:rPr>
                      <w:t>t</w:t>
                    </w:r>
                  </w:p>
                </w:txbxContent>
              </v:textbox>
            </v:shape>
            <v:shape id="_x0000_s1057" style="position:absolute;left:2456;top:3099;width:2872;height:1406" coordsize="2872,1406" path="m,1406c249,1331,1015,1190,1494,956,1973,722,2585,199,2872,e" filled="f" strokeweight="1.5pt">
              <v:path arrowok="t"/>
            </v:shape>
            <v:shape id="_x0000_s1058" style="position:absolute;left:5311;top:3099;width:3258;height:1011" coordsize="3258,1011" path="m,c129,96,230,409,773,577v543,168,1967,344,2485,434e" filled="f" strokeweight="1.5pt">
              <v:path arrowok="t"/>
            </v:shape>
            <v:shape id="_x0000_s1059" style="position:absolute;left:2455;top:3961;width:2880;height:557" coordsize="2880,557" path="m,557c278,525,1191,459,1671,366,2151,273,2628,76,2880,e" filled="f" strokeweight="1.5pt">
              <v:path arrowok="t"/>
            </v:shape>
            <v:shape id="_x0000_s1060" style="position:absolute;left:5327;top:3960;width:3220;height:949" coordsize="3220,949" path="m,c154,96,387,420,924,578v537,158,1818,294,2296,371e" filled="f" strokeweight="1.5pt">
              <v:path arrowok="t"/>
            </v:shape>
            <v:shape id="_x0000_s1061" style="position:absolute;left:2442;top:4490;width:2877;height:301" coordsize="2877,301" path="m,c272,45,1151,243,1630,272v479,29,987,-78,1247,-98e" filled="f" strokeweight="1.5pt">
              <v:path arrowok="t"/>
            </v:shape>
            <v:shape id="_x0000_s1062" style="position:absolute;left:5311;top:4663;width:3234;height:823" coordsize="3234,823" path="m,c174,66,507,258,1046,395v539,137,1732,339,2188,428e" filled="f" strokeweight="1.5pt">
              <v:path arrowok="t"/>
            </v:shape>
            <v:shape id="_x0000_s1063" style="position:absolute;left:2461;top:4490;width:6108;height:1508" coordsize="6108,1508" path="m,c234,61,988,264,1402,365v414,101,745,148,1082,242c2821,701,2821,781,3425,931v604,150,2124,457,2683,577e" filled="f" strokeweight="1.5pt">
              <v:path arrowok="t"/>
            </v:shape>
            <v:shape id="_x0000_s1064" type="#_x0000_t202" style="position:absolute;left:8639;top:3812;width:776;height:518" filled="f" stroked="f">
              <v:textbox style="mso-next-textbox:#_x0000_s1064" inset="0,0,0,0">
                <w:txbxContent>
                  <w:p w:rsidR="00804A56" w:rsidRPr="00B068BC" w:rsidRDefault="00804A56" w:rsidP="00B068BC">
                    <w:pPr>
                      <w:rPr>
                        <w:b/>
                        <w:bCs/>
                      </w:rPr>
                    </w:pPr>
                    <w:r w:rsidRPr="004446F5">
                      <w:rPr>
                        <w:b/>
                        <w:bCs/>
                        <w:i/>
                        <w:iCs/>
                      </w:rPr>
                      <w:t>τ = ∞</w:t>
                    </w:r>
                  </w:p>
                </w:txbxContent>
              </v:textbox>
            </v:shape>
            <v:shape id="_x0000_s1065" type="#_x0000_t202" style="position:absolute;left:8673;top:4518;width:776;height:518" filled="f" stroked="f">
              <v:textbox style="mso-next-textbox:#_x0000_s1065" inset="0,0,0,0">
                <w:txbxContent>
                  <w:p w:rsidR="00804A56" w:rsidRPr="00B068BC" w:rsidRDefault="00804A56" w:rsidP="00B068BC">
                    <w:pPr>
                      <w:rPr>
                        <w:b/>
                        <w:bCs/>
                      </w:rPr>
                    </w:pPr>
                    <w:r w:rsidRPr="004446F5">
                      <w:rPr>
                        <w:b/>
                        <w:bCs/>
                        <w:i/>
                        <w:iCs/>
                      </w:rPr>
                      <w:t xml:space="preserve">τ = </w:t>
                    </w:r>
                    <w:r w:rsidRPr="004446F5">
                      <w:rPr>
                        <w:b/>
                        <w:bCs/>
                      </w:rPr>
                      <w:t>4</w:t>
                    </w:r>
                  </w:p>
                </w:txbxContent>
              </v:textbox>
            </v:shape>
            <v:shape id="_x0000_s1066" type="#_x0000_t202" style="position:absolute;left:8653;top:5185;width:776;height:518" filled="f" stroked="f">
              <v:textbox style="mso-next-textbox:#_x0000_s1066" inset="0,0,0,0">
                <w:txbxContent>
                  <w:p w:rsidR="00804A56" w:rsidRPr="00B068BC" w:rsidRDefault="00804A56" w:rsidP="00B068BC">
                    <w:pPr>
                      <w:rPr>
                        <w:b/>
                        <w:bCs/>
                      </w:rPr>
                    </w:pPr>
                    <w:r w:rsidRPr="004446F5">
                      <w:rPr>
                        <w:b/>
                        <w:bCs/>
                        <w:i/>
                        <w:iCs/>
                      </w:rPr>
                      <w:t xml:space="preserve">τ = </w:t>
                    </w:r>
                    <w:r w:rsidRPr="004446F5">
                      <w:rPr>
                        <w:b/>
                        <w:bCs/>
                      </w:rPr>
                      <w:t>1</w:t>
                    </w:r>
                  </w:p>
                </w:txbxContent>
              </v:textbox>
            </v:shape>
            <v:shape id="_x0000_s1067" type="#_x0000_t202" style="position:absolute;left:8667;top:5696;width:776;height:518" filled="f" stroked="f">
              <v:textbox style="mso-next-textbox:#_x0000_s1067" inset="0,0,0,0">
                <w:txbxContent>
                  <w:p w:rsidR="00804A56" w:rsidRPr="00B068BC" w:rsidRDefault="00804A56" w:rsidP="00B068BC">
                    <w:pPr>
                      <w:rPr>
                        <w:b/>
                        <w:bCs/>
                      </w:rPr>
                    </w:pPr>
                    <w:r w:rsidRPr="004446F5">
                      <w:rPr>
                        <w:b/>
                        <w:bCs/>
                        <w:i/>
                        <w:iCs/>
                      </w:rPr>
                      <w:t xml:space="preserve">τ = </w:t>
                    </w:r>
                    <w:r w:rsidRPr="004446F5">
                      <w:rPr>
                        <w:b/>
                        <w:bCs/>
                      </w:rPr>
                      <w:t>0,5</w:t>
                    </w:r>
                  </w:p>
                </w:txbxContent>
              </v:textbox>
            </v:shape>
            <w10:anchorlock/>
          </v:group>
        </w:pict>
      </w:r>
    </w:p>
    <w:p w:rsidR="00804A56" w:rsidRPr="009F65CC" w:rsidRDefault="00804A56" w:rsidP="009F65CC">
      <w:pPr>
        <w:jc w:val="center"/>
        <w:rPr>
          <w:i/>
          <w:iCs/>
        </w:rPr>
      </w:pPr>
      <w:r w:rsidRPr="009F65CC">
        <w:rPr>
          <w:i/>
          <w:iCs/>
        </w:rPr>
        <w:t>2 pav. Prilipimo lygmenų įtaka srovei EKRS režime.</w:t>
      </w:r>
    </w:p>
    <w:p w:rsidR="00804A56" w:rsidRDefault="00804A56" w:rsidP="00711F9E"/>
    <w:p w:rsidR="00804A56" w:rsidRDefault="00804A56" w:rsidP="00D45340">
      <w:pPr>
        <w:spacing w:line="360" w:lineRule="auto"/>
        <w:jc w:val="left"/>
        <w:rPr>
          <w:i/>
          <w:iCs/>
        </w:rPr>
      </w:pPr>
      <w:r>
        <w:br w:type="page"/>
      </w:r>
    </w:p>
    <w:p w:rsidR="00804A56" w:rsidRDefault="00804A56" w:rsidP="00295378">
      <w:pPr>
        <w:pStyle w:val="Heading1"/>
        <w:numPr>
          <w:ilvl w:val="0"/>
          <w:numId w:val="25"/>
        </w:numPr>
        <w:rPr>
          <w:kern w:val="20"/>
        </w:rPr>
      </w:pPr>
      <w:bookmarkStart w:id="22" w:name="_Toc367618981"/>
      <w:r>
        <w:rPr>
          <w:kern w:val="20"/>
        </w:rPr>
        <w:t>Tyrimo metodika</w:t>
      </w:r>
      <w:bookmarkEnd w:id="15"/>
      <w:bookmarkEnd w:id="16"/>
      <w:bookmarkEnd w:id="17"/>
      <w:bookmarkEnd w:id="18"/>
      <w:bookmarkEnd w:id="22"/>
    </w:p>
    <w:p w:rsidR="00804A56" w:rsidRDefault="00804A56" w:rsidP="008B6E71">
      <w:pPr>
        <w:rPr>
          <w:b/>
          <w:bCs/>
        </w:rPr>
      </w:pPr>
    </w:p>
    <w:p w:rsidR="00804A56" w:rsidRPr="00EE7BEF" w:rsidRDefault="00804A56" w:rsidP="00F41FAA">
      <w:pPr>
        <w:pStyle w:val="Heading2"/>
        <w:ind w:firstLine="0"/>
      </w:pPr>
      <w:bookmarkStart w:id="23" w:name="_Toc363054502"/>
      <w:bookmarkStart w:id="24" w:name="_Toc363054554"/>
      <w:bookmarkStart w:id="25" w:name="_Toc363055707"/>
      <w:bookmarkStart w:id="26" w:name="_Toc363056676"/>
      <w:bookmarkStart w:id="27" w:name="_Toc367618982"/>
      <w:r>
        <w:t xml:space="preserve">4.1. </w:t>
      </w:r>
      <w:r w:rsidRPr="00EE7BEF">
        <w:t>Darbo priemonės</w:t>
      </w:r>
      <w:bookmarkEnd w:id="23"/>
      <w:bookmarkEnd w:id="24"/>
      <w:bookmarkEnd w:id="25"/>
      <w:bookmarkEnd w:id="26"/>
      <w:bookmarkEnd w:id="27"/>
    </w:p>
    <w:p w:rsidR="00804A56" w:rsidRPr="00D63A8F" w:rsidRDefault="00804A56" w:rsidP="008B6E71">
      <w:pPr>
        <w:rPr>
          <w:sz w:val="6"/>
          <w:szCs w:val="6"/>
        </w:rPr>
      </w:pPr>
    </w:p>
    <w:p w:rsidR="00804A56" w:rsidRDefault="00804A56" w:rsidP="003E7C5D">
      <w:pPr>
        <w:tabs>
          <w:tab w:val="left" w:pos="1440"/>
          <w:tab w:val="left" w:pos="2160"/>
          <w:tab w:val="left" w:pos="2880"/>
          <w:tab w:val="left" w:pos="7260"/>
        </w:tabs>
        <w:rPr>
          <w:b/>
          <w:bCs/>
          <w:sz w:val="16"/>
          <w:szCs w:val="16"/>
        </w:rPr>
      </w:pPr>
      <w:bookmarkStart w:id="28" w:name="_Toc363054503"/>
      <w:bookmarkStart w:id="29" w:name="_Toc363054555"/>
      <w:bookmarkStart w:id="30" w:name="_Toc363055708"/>
      <w:r w:rsidRPr="004446F5">
        <w:rPr>
          <w:b/>
          <w:bCs/>
          <w:noProof/>
          <w:sz w:val="16"/>
          <w:szCs w:val="16"/>
          <w:lang w:eastAsia="lt-LT"/>
        </w:rPr>
        <w:pict>
          <v:shape id="Picture 79" o:spid="_x0000_i1058" type="#_x0000_t75" alt="Lab_EKRS" style="width:415.5pt;height:253.5pt;visibility:visible">
            <v:imagedata r:id="rId69" o:title="" croptop="11520f"/>
          </v:shape>
        </w:pict>
      </w:r>
    </w:p>
    <w:p w:rsidR="00804A56" w:rsidRDefault="00804A56" w:rsidP="003E7C5D">
      <w:pPr>
        <w:tabs>
          <w:tab w:val="left" w:pos="1440"/>
          <w:tab w:val="left" w:pos="2160"/>
          <w:tab w:val="left" w:pos="2880"/>
          <w:tab w:val="left" w:pos="7260"/>
        </w:tabs>
        <w:jc w:val="center"/>
      </w:pPr>
      <w:r>
        <w:t>3 pav. EKRS kinetikos tyrimo įrenginiai</w:t>
      </w:r>
    </w:p>
    <w:p w:rsidR="00804A56" w:rsidRDefault="00804A56" w:rsidP="003E7C5D">
      <w:pPr>
        <w:tabs>
          <w:tab w:val="left" w:pos="1440"/>
          <w:tab w:val="left" w:pos="2160"/>
          <w:tab w:val="left" w:pos="2880"/>
          <w:tab w:val="left" w:pos="7260"/>
        </w:tabs>
        <w:jc w:val="center"/>
        <w:rPr>
          <w:b/>
          <w:bCs/>
        </w:rPr>
      </w:pPr>
    </w:p>
    <w:p w:rsidR="00804A56" w:rsidRDefault="00804A56" w:rsidP="003E7C5D">
      <w:pPr>
        <w:tabs>
          <w:tab w:val="left" w:pos="1440"/>
          <w:tab w:val="left" w:pos="2160"/>
          <w:tab w:val="left" w:pos="2880"/>
          <w:tab w:val="left" w:pos="7260"/>
        </w:tabs>
        <w:jc w:val="center"/>
        <w:rPr>
          <w:b/>
          <w:bCs/>
        </w:rPr>
      </w:pPr>
      <w:r>
        <w:rPr>
          <w:noProof/>
          <w:lang w:eastAsia="lt-LT"/>
        </w:rPr>
      </w:r>
      <w:r w:rsidRPr="006F6D30">
        <w:pict>
          <v:group id="_x0000_s1068" editas="canvas" style="width:414.75pt;height:217.95pt;mso-position-horizontal-relative:char;mso-position-vertical-relative:line" coordorigin="1985,5206" coordsize="8295,4359">
            <o:lock v:ext="edit" aspectratio="t"/>
            <v:shape id="_x0000_s1069" type="#_x0000_t75" style="position:absolute;left:1985;top:5206;width:8295;height:4359" o:preferrelative="f">
              <v:fill o:detectmouseclick="t"/>
              <v:path o:extrusionok="t" o:connecttype="none"/>
              <o:lock v:ext="edit" text="t"/>
            </v:shape>
            <v:group id="_x0000_s1070" style="position:absolute;left:2772;top:5647;width:7103;height:3238" coordorigin="2772,5647" coordsize="7103,3238">
              <v:rect id="_x0000_s1071" style="position:absolute;left:5819;top:7369;width:220;height:684" o:regroupid="32" strokeweight="2.25pt"/>
              <v:oval id="_x0000_s1072" style="position:absolute;left:3195;top:7500;width:138;height:138" o:regroupid="32" fillcolor="black"/>
              <v:group id="_x0000_s1073" style="position:absolute;left:7718;top:7220;width:2157;height:1449" coordorigin="8092,6863" coordsize="2157,1449" o:regroupid="32">
                <v:rect id="_x0000_s1074" style="position:absolute;left:8544;top:6411;width:1253;height:2157;rotation:270" o:regroupid="31" strokeweight="2.25pt"/>
                <v:shape id="_x0000_s1075" type="#_x0000_t202" style="position:absolute;left:8593;top:7645;width:1525;height:667" o:regroupid="31" filled="f" stroked="f" strokeweight="2.25pt">
                  <v:textbox style="mso-next-textbox:#_x0000_s1075">
                    <w:txbxContent>
                      <w:p w:rsidR="00804A56" w:rsidRPr="00994D93" w:rsidRDefault="00804A56" w:rsidP="00903B9E">
                        <w:pPr>
                          <w:rPr>
                            <w:sz w:val="18"/>
                            <w:szCs w:val="18"/>
                          </w:rPr>
                        </w:pPr>
                        <w:r w:rsidRPr="00994D93">
                          <w:rPr>
                            <w:sz w:val="18"/>
                            <w:szCs w:val="18"/>
                          </w:rPr>
                          <w:t>Oscilografas</w:t>
                        </w:r>
                      </w:p>
                    </w:txbxContent>
                  </v:textbox>
                </v:shape>
                <v:roundrect id="_x0000_s1076" style="position:absolute;left:8299;top:7012;width:1032;height:715" arcsize=".125" o:regroupid="31" strokeweight="2.25pt"/>
              </v:group>
              <v:group id="_x0000_s1077" style="position:absolute;left:2772;top:7935;width:959;height:313" coordorigin="2291,8202" coordsize="712,313" o:regroupid="32">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8" type="#_x0000_t34" style="position:absolute;left:2291;top:8202;width:356;height:313;flip:y" o:connectortype="elbow" adj="4368,587617,-139004" strokeweight="2.25pt"/>
                <v:shape id="_x0000_s1079" type="#_x0000_t34" style="position:absolute;left:2647;top:8202;width:356;height:313;flip:x y" o:connectortype="elbow" adj="4368,587617,-139004" strokeweight="2.25pt"/>
              </v:group>
              <v:shape id="_x0000_s1080" type="#_x0000_t202" style="position:absolute;left:5325;top:7369;width:670;height:578" o:regroupid="32" filled="f" stroked="f">
                <v:textbox>
                  <w:txbxContent>
                    <w:p w:rsidR="00804A56" w:rsidRPr="00DD49A7" w:rsidRDefault="00804A56" w:rsidP="00903B9E">
                      <w:pPr>
                        <w:rPr>
                          <w:i/>
                          <w:iCs/>
                        </w:rPr>
                      </w:pPr>
                      <w:r w:rsidRPr="00DD49A7">
                        <w:rPr>
                          <w:i/>
                          <w:iCs/>
                        </w:rPr>
                        <w:t>R</w:t>
                      </w:r>
                      <w:r w:rsidRPr="00C3718D">
                        <w:rPr>
                          <w:vertAlign w:val="subscript"/>
                        </w:rPr>
                        <w:t>a</w:t>
                      </w:r>
                    </w:p>
                  </w:txbxContent>
                </v:textbox>
              </v:shape>
              <v:oval id="_x0000_s1081" style="position:absolute;left:5900;top:8828;width:57;height:57" o:regroupid="32" fillcolor="black"/>
              <v:oval id="_x0000_s1082" style="position:absolute;left:5900;top:6708;width:57;height:57" o:regroupid="32" fillcolor="black"/>
              <v:oval id="_x0000_s1083" style="position:absolute;left:3195;top:8592;width:138;height:138" o:regroupid="32" fillcolor="black"/>
              <v:shapetype id="_x0000_t33" coordsize="21600,21600" o:spt="33" o:oned="t" path="m,l21600,r,21600e" filled="f">
                <v:stroke joinstyle="miter"/>
                <v:path arrowok="t" fillok="f" o:connecttype="none"/>
                <o:lock v:ext="edit" shapetype="t"/>
              </v:shapetype>
              <v:shape id="_x0000_s1084" type="#_x0000_t33" style="position:absolute;left:4518;top:7476;width:127;height:2636;rotation:90;flip:x" o:connectortype="elbow" o:regroupid="32" adj="-570444,102010,-570444" strokeweight="1.5pt"/>
              <v:shape id="_x0000_s1085" type="#_x0000_t32" style="position:absolute;left:5929;top:8075;width:1;height:753;flip:y" o:connectortype="straight" o:regroupid="32" strokeweight="1.5pt"/>
              <v:shape id="_x0000_s1086" type="#_x0000_t32" style="position:absolute;left:5929;top:6765;width:1;height:582;flip:y" o:connectortype="straight" o:regroupid="32" strokeweight="1.5pt"/>
              <v:rect id="_x0000_s1087" style="position:absolute;left:5409;top:6318;width:1046;height:143" o:regroupid="32" fillcolor="black" strokeweight="2.25pt">
                <v:fill r:id="rId70" o:title="" type="pattern"/>
              </v:rect>
              <v:shape id="_x0000_s1088" type="#_x0000_t32" style="position:absolute;left:5929;top:6483;width:3;height:225;flip:x" o:connectortype="straight" o:regroupid="32" strokeweight="1.5pt"/>
              <v:shape id="_x0000_s1089" type="#_x0000_t33" style="position:absolute;left:7197;top:7257;width:360;height:2840;rotation:90" o:connectortype="elbow" o:regroupid="32" adj="-533220,-92910,-533220" strokeweight="1.5pt"/>
              <v:shape id="_x0000_s1090" type="#_x0000_t33" style="position:absolute;left:7145;top:5549;width:463;height:2840;rotation:270;flip:x" o:connectortype="elbow" o:regroupid="32" adj="-414599,83046,-414599" strokeweight="1.5pt"/>
              <v:group id="_x0000_s1091" style="position:absolute;left:5552;top:5647;width:951;height:323" coordorigin="3707,5781" coordsize="951,323" o:regroupid="32">
                <v:shape id="_x0000_s1092" type="#_x0000_t32" style="position:absolute;left:3707;top:5781;width:317;height:317;flip:x" o:connectortype="straight" strokeweight="1.5pt">
                  <v:stroke endarrow="block"/>
                </v:shape>
                <v:shape id="_x0000_s1093" type="#_x0000_t32" style="position:absolute;left:4024;top:5781;width:317;height:317;flip:x" o:connectortype="straight" strokeweight="1.5pt">
                  <v:stroke endarrow="block"/>
                </v:shape>
                <v:shape id="_x0000_s1094" type="#_x0000_t32" style="position:absolute;left:4341;top:5787;width:317;height:317;flip:x" o:connectortype="straight" strokeweight="1.5pt">
                  <v:stroke endarrow="block"/>
                </v:shape>
                <v:shape id="_x0000_s1095" type="#_x0000_t32" style="position:absolute;left:3707;top:6098;width:317;height:0" o:connectortype="straight" strokeweight="1.5pt"/>
                <v:shape id="_x0000_s1096" type="#_x0000_t32" style="position:absolute;left:4166;top:6098;width:175;height:1" o:connectortype="straight" strokeweight="1.5pt"/>
              </v:group>
              <v:shape id="_x0000_s1097" type="#_x0000_t33" style="position:absolute;left:3490;top:5738;width:1536;height:1987;rotation:270" o:connectortype="elbow" o:regroupid="32" adj="-47166,-121958,-47166" strokeweight="1.5pt"/>
              <v:shape id="_x0000_s1098" type="#_x0000_t202" style="position:absolute;left:6503;top:6050;width:1239;height:607" o:regroupid="32" filled="f" stroked="f">
                <v:textbox>
                  <w:txbxContent>
                    <w:p w:rsidR="00804A56" w:rsidRPr="00AF5984" w:rsidRDefault="00804A56" w:rsidP="00903B9E">
                      <w:r w:rsidRPr="00AF5984">
                        <w:t>Bandinys</w:t>
                      </w:r>
                    </w:p>
                  </w:txbxContent>
                </v:textbox>
              </v:shape>
            </v:group>
            <w10:anchorlock/>
          </v:group>
        </w:pict>
      </w:r>
    </w:p>
    <w:p w:rsidR="00804A56" w:rsidRPr="00740606" w:rsidRDefault="00804A56" w:rsidP="003E7C5D">
      <w:pPr>
        <w:tabs>
          <w:tab w:val="left" w:pos="1440"/>
          <w:tab w:val="left" w:pos="2160"/>
          <w:tab w:val="left" w:pos="2880"/>
          <w:tab w:val="left" w:pos="7260"/>
        </w:tabs>
        <w:jc w:val="center"/>
        <w:rPr>
          <w:i/>
          <w:iCs/>
        </w:rPr>
      </w:pPr>
      <w:r w:rsidRPr="00740606">
        <w:rPr>
          <w:i/>
          <w:iCs/>
        </w:rPr>
        <w:t>4. pav. EKRS tyrimo blokinė schema</w:t>
      </w:r>
    </w:p>
    <w:p w:rsidR="00804A56" w:rsidRDefault="00804A56">
      <w:pPr>
        <w:spacing w:line="360" w:lineRule="auto"/>
        <w:jc w:val="left"/>
      </w:pPr>
      <w:r>
        <w:br w:type="page"/>
      </w:r>
    </w:p>
    <w:p w:rsidR="00804A56" w:rsidRDefault="00804A56" w:rsidP="003E7C5D">
      <w:pPr>
        <w:pStyle w:val="Heading2"/>
      </w:pPr>
      <w:bookmarkStart w:id="31" w:name="_Toc363658939"/>
      <w:bookmarkStart w:id="32" w:name="_Toc367618983"/>
      <w:bookmarkStart w:id="33" w:name="_Toc363056677"/>
      <w:r>
        <w:t xml:space="preserve">4.2. </w:t>
      </w:r>
      <w:r w:rsidRPr="003E7C5D">
        <w:t>Tyrimo</w:t>
      </w:r>
      <w:r>
        <w:t xml:space="preserve"> metodo teorija</w:t>
      </w:r>
      <w:bookmarkEnd w:id="31"/>
      <w:bookmarkEnd w:id="32"/>
    </w:p>
    <w:p w:rsidR="00804A56" w:rsidRDefault="00804A56" w:rsidP="00DE1BFF">
      <w:r>
        <w:tab/>
        <w:t xml:space="preserve">Bandinyje sukuriamas elektrinis laukas ilgais impulsais. Praėjus laiko momentui </w:t>
      </w:r>
      <w:r>
        <w:rPr>
          <w:i/>
          <w:iCs/>
        </w:rPr>
        <w:t>t</w:t>
      </w:r>
      <w:r>
        <w:rPr>
          <w:i/>
          <w:iCs/>
          <w:vertAlign w:val="subscript"/>
        </w:rPr>
        <w:t>d</w:t>
      </w:r>
      <w:r>
        <w:rPr>
          <w:vertAlign w:val="subscript"/>
        </w:rPr>
        <w:t xml:space="preserve"> </w:t>
      </w:r>
      <w:r>
        <w:t>, bandinys apšviečiamas labai trumpais (</w:t>
      </w:r>
      <w:r>
        <w:rPr>
          <w:i/>
          <w:iCs/>
        </w:rPr>
        <w:t>t</w:t>
      </w:r>
      <w:r>
        <w:rPr>
          <w:i/>
          <w:iCs/>
          <w:vertAlign w:val="subscript"/>
        </w:rPr>
        <w:t>p</w:t>
      </w:r>
      <w:r>
        <w:t xml:space="preserve"> trukmės) šviesos impulsais. Turi būti laikomasi šių sąlygų:</w:t>
      </w:r>
    </w:p>
    <w:p w:rsidR="00804A56" w:rsidRDefault="00804A56" w:rsidP="00DE1BFF">
      <w:pPr>
        <w:pStyle w:val="ListParagraph"/>
        <w:numPr>
          <w:ilvl w:val="0"/>
          <w:numId w:val="38"/>
        </w:numPr>
      </w:pPr>
      <w:r w:rsidRPr="00DE1BFF">
        <w:rPr>
          <w:i/>
          <w:iCs/>
        </w:rPr>
        <w:t>τ</w:t>
      </w:r>
      <w:r w:rsidRPr="00DE1BFF">
        <w:rPr>
          <w:i/>
          <w:iCs/>
          <w:vertAlign w:val="subscript"/>
        </w:rPr>
        <w:t>RC</w:t>
      </w:r>
      <w:r w:rsidRPr="00DE1BFF">
        <w:rPr>
          <w:vertAlign w:val="subscript"/>
        </w:rPr>
        <w:t xml:space="preserve"> </w:t>
      </w:r>
      <w:r>
        <w:t xml:space="preserve">&lt; </w:t>
      </w:r>
      <w:r w:rsidRPr="00DE1BFF">
        <w:rPr>
          <w:i/>
          <w:iCs/>
        </w:rPr>
        <w:t>t</w:t>
      </w:r>
      <w:r w:rsidRPr="00DE1BFF">
        <w:rPr>
          <w:i/>
          <w:iCs/>
          <w:vertAlign w:val="subscript"/>
        </w:rPr>
        <w:t>d</w:t>
      </w:r>
      <w:r>
        <w:t xml:space="preserve"> &lt;</w:t>
      </w:r>
      <w:r w:rsidRPr="00DE1BFF">
        <w:rPr>
          <w:i/>
          <w:iCs/>
        </w:rPr>
        <w:t>t</w:t>
      </w:r>
      <w:r w:rsidRPr="00DE1BFF">
        <w:rPr>
          <w:i/>
          <w:iCs/>
          <w:vertAlign w:val="subscript"/>
        </w:rPr>
        <w:t>σ</w:t>
      </w:r>
      <w:r>
        <w:t xml:space="preserve">, (kur </w:t>
      </w:r>
      <w:r w:rsidRPr="00DE1BFF">
        <w:rPr>
          <w:i/>
          <w:iCs/>
        </w:rPr>
        <w:t>τ</w:t>
      </w:r>
      <w:r w:rsidRPr="00DE1BFF">
        <w:rPr>
          <w:i/>
          <w:iCs/>
          <w:vertAlign w:val="subscript"/>
        </w:rPr>
        <w:t>RC</w:t>
      </w:r>
      <w:r>
        <w:t xml:space="preserve"> – aparatūros laiko konstanta) tam, kad pusiausvyriniai krūvininkai nepoliarizuotų išorinio lauko, t.y. kad būtų išlaikyta lygybė </w:t>
      </w:r>
      <w:r w:rsidRPr="00DE1BFF">
        <w:rPr>
          <w:i/>
          <w:iCs/>
        </w:rPr>
        <w:t>E</w:t>
      </w:r>
      <w:r>
        <w:t>(0,</w:t>
      </w:r>
      <w:r w:rsidRPr="00DE1BFF">
        <w:rPr>
          <w:i/>
          <w:iCs/>
        </w:rPr>
        <w:t>x</w:t>
      </w:r>
      <w:r>
        <w:t xml:space="preserve">) = </w:t>
      </w:r>
      <w:r w:rsidRPr="00DE1BFF">
        <w:rPr>
          <w:i/>
          <w:iCs/>
        </w:rPr>
        <w:t>U</w:t>
      </w:r>
      <w:r>
        <w:t>/</w:t>
      </w:r>
      <w:r w:rsidRPr="00DE1BFF">
        <w:rPr>
          <w:i/>
          <w:iCs/>
        </w:rPr>
        <w:t>d</w:t>
      </w:r>
      <w:r>
        <w:t>.</w:t>
      </w:r>
    </w:p>
    <w:p w:rsidR="00804A56" w:rsidRDefault="00804A56" w:rsidP="00DE1BFF">
      <w:pPr>
        <w:pStyle w:val="ListParagraph"/>
        <w:numPr>
          <w:ilvl w:val="0"/>
          <w:numId w:val="38"/>
        </w:numPr>
      </w:pPr>
      <w:r w:rsidRPr="00DE1BFF">
        <w:rPr>
          <w:i/>
          <w:iCs/>
        </w:rPr>
        <w:t>t</w:t>
      </w:r>
      <w:r w:rsidRPr="00DE1BFF">
        <w:rPr>
          <w:i/>
          <w:iCs/>
          <w:vertAlign w:val="subscript"/>
        </w:rPr>
        <w:t>p</w:t>
      </w:r>
      <w:r>
        <w:t xml:space="preserve">&lt;&lt; </w:t>
      </w:r>
      <w:r w:rsidRPr="00DE1BFF">
        <w:rPr>
          <w:i/>
          <w:iCs/>
        </w:rPr>
        <w:t>t</w:t>
      </w:r>
      <w:r w:rsidRPr="00DE1BFF">
        <w:rPr>
          <w:i/>
          <w:iCs/>
          <w:vertAlign w:val="subscript"/>
        </w:rPr>
        <w:t>h</w:t>
      </w:r>
      <w:r>
        <w:t xml:space="preserve"> tam, kad galima būtų daryti prielaidą, kad visi krūvininkai pajuda tuo pačiu metu.</w:t>
      </w:r>
    </w:p>
    <w:p w:rsidR="00804A56" w:rsidRDefault="00804A56" w:rsidP="00DE1BFF">
      <w:pPr>
        <w:pStyle w:val="ListParagraph"/>
        <w:numPr>
          <w:ilvl w:val="0"/>
          <w:numId w:val="38"/>
        </w:numPr>
      </w:pPr>
      <w:r>
        <w:t xml:space="preserve">Šviesos impulsai turi būti stipriai sugeriami, kad krūvininkai būtų generuojami tik taške </w:t>
      </w:r>
      <w:r w:rsidRPr="00DE1BFF">
        <w:rPr>
          <w:i/>
          <w:iCs/>
        </w:rPr>
        <w:t>x</w:t>
      </w:r>
      <w:r>
        <w:t xml:space="preserve"> = 0.</w:t>
      </w:r>
    </w:p>
    <w:p w:rsidR="00804A56" w:rsidRDefault="00804A56" w:rsidP="00DE1BFF">
      <w:pPr>
        <w:pStyle w:val="ListParagraph"/>
        <w:numPr>
          <w:ilvl w:val="0"/>
          <w:numId w:val="38"/>
        </w:numPr>
      </w:pPr>
      <w:r w:rsidRPr="00DE1BFF">
        <w:rPr>
          <w:i/>
          <w:iCs/>
        </w:rPr>
        <w:t>R</w:t>
      </w:r>
      <w:r w:rsidRPr="00DE1BFF">
        <w:rPr>
          <w:i/>
          <w:iCs/>
          <w:vertAlign w:val="subscript"/>
        </w:rPr>
        <w:t>ap</w:t>
      </w:r>
      <w:r>
        <w:t xml:space="preserve">&lt;&lt; </w:t>
      </w:r>
      <w:r w:rsidRPr="00DE1BFF">
        <w:rPr>
          <w:i/>
          <w:iCs/>
        </w:rPr>
        <w:t>R</w:t>
      </w:r>
      <w:r w:rsidRPr="00DE1BFF">
        <w:rPr>
          <w:i/>
          <w:iCs/>
          <w:vertAlign w:val="subscript"/>
        </w:rPr>
        <w:t>p</w:t>
      </w:r>
      <w:r>
        <w:t>. Tai yra pastovaus lauko sąlyga, kad stebėtume srovės dėsningumus.</w:t>
      </w:r>
    </w:p>
    <w:p w:rsidR="00804A56" w:rsidRDefault="00804A56" w:rsidP="00DE1BFF"/>
    <w:p w:rsidR="00804A56" w:rsidRDefault="00804A56" w:rsidP="00DE1BFF">
      <w:pPr>
        <w:jc w:val="center"/>
      </w:pPr>
      <w:r>
        <w:rPr>
          <w:noProof/>
          <w:lang w:eastAsia="lt-LT"/>
        </w:rPr>
      </w:r>
      <w:r>
        <w:pict>
          <v:group id="_x0000_s1099" editas="canvas" style="width:338.7pt;height:349.85pt;mso-position-horizontal-relative:char;mso-position-vertical-relative:line" coordorigin="1985,8781" coordsize="6774,6997">
            <o:lock v:ext="edit" aspectratio="t"/>
            <v:shape id="_x0000_s1100" type="#_x0000_t75" style="position:absolute;left:1985;top:8781;width:6774;height:6997" o:preferrelative="f">
              <v:fill o:detectmouseclick="t"/>
              <v:path o:extrusionok="t" o:connecttype="none"/>
              <o:lock v:ext="edit" text="t"/>
            </v:shape>
            <v:group id="_x0000_s1101" style="position:absolute;left:2640;top:8894;width:5618;height:6679" coordorigin="2640,8894" coordsize="5618,6679">
              <v:group id="_x0000_s1102" style="position:absolute;left:2673;top:8894;width:4729;height:2214" coordorigin="3588,8879" coordsize="4729,2214" o:regroupid="41">
                <v:group id="_x0000_s1103" style="position:absolute;left:4100;top:9151;width:3960;height:1406" coordorigin="3915,9240" coordsize="3960,1406" o:regroupid="39">
                  <v:shape id="_x0000_s1104" type="#_x0000_t32" style="position:absolute;left:3919;top:9240;width:1;height:1406;flip:y" o:connectortype="straight" strokeweight="1pt">
                    <v:stroke endarrow="block"/>
                  </v:shape>
                  <v:shape id="_x0000_s1105" type="#_x0000_t32" style="position:absolute;left:3915;top:10634;width:3960;height:0" o:connectortype="straight" strokeweight="1pt">
                    <v:stroke endarrow="block"/>
                  </v:shape>
                </v:group>
                <v:shape id="_x0000_s1106" type="#_x0000_t34" style="position:absolute;left:4985;top:9428;width:2056;height:1117" o:connectortype="elbow" o:regroupid="39" adj="21695,-106646,-49388" strokeweight="1.5pt"/>
                <v:shape id="_x0000_s1107" type="#_x0000_t202" style="position:absolute;left:3588;top:8879;width:818;height:656" o:regroupid="39" filled="f" stroked="f">
                  <v:textbox style="mso-next-textbox:#_x0000_s1107">
                    <w:txbxContent>
                      <w:p w:rsidR="00804A56" w:rsidRDefault="00804A56" w:rsidP="00AF5984">
                        <w:r>
                          <w:rPr>
                            <w:i/>
                            <w:iCs/>
                          </w:rPr>
                          <w:t>U</w:t>
                        </w:r>
                      </w:p>
                    </w:txbxContent>
                  </v:textbox>
                </v:shape>
                <v:shape id="_x0000_s1108" type="#_x0000_t202" style="position:absolute;left:7770;top:10437;width:547;height:656" o:regroupid="39" filled="f" stroked="f">
                  <v:textbox style="mso-next-textbox:#_x0000_s1108">
                    <w:txbxContent>
                      <w:p w:rsidR="00804A56" w:rsidRDefault="00804A56" w:rsidP="00AF5984">
                        <w:r>
                          <w:rPr>
                            <w:i/>
                            <w:iCs/>
                          </w:rPr>
                          <w:t>t</w:t>
                        </w:r>
                      </w:p>
                    </w:txbxContent>
                  </v:textbox>
                </v:shape>
                <v:shape id="_x0000_s1109" type="#_x0000_t32" style="position:absolute;left:4985;top:9420;width:1;height:1134" o:connectortype="straight" o:regroupid="39" strokeweight="1.5pt"/>
                <v:shape id="_x0000_s1110" type="#_x0000_t202" style="position:absolute;left:7112;top:9179;width:547;height:656" o:regroupid="39" filled="f" stroked="f">
                  <v:textbox style="mso-next-textbox:#_x0000_s1110">
                    <w:txbxContent>
                      <w:p w:rsidR="00804A56" w:rsidRPr="00AF5984" w:rsidRDefault="00804A56" w:rsidP="00AF5984">
                        <w:r w:rsidRPr="00AF5984">
                          <w:t>a</w:t>
                        </w:r>
                      </w:p>
                    </w:txbxContent>
                  </v:textbox>
                </v:shape>
              </v:group>
              <v:shape id="_x0000_s1111" type="#_x0000_t32" style="position:absolute;left:4070;top:10569;width:1;height:4547;flip:x" o:connectortype="straight" o:regroupid="41">
                <v:stroke dashstyle="dash"/>
              </v:shape>
              <v:shape id="_x0000_s1112" type="#_x0000_t32" style="position:absolute;left:6134;top:10572;width:1;height:4547;flip:x" o:connectortype="straight" o:regroupid="41">
                <v:stroke dashstyle="dash"/>
              </v:shape>
              <v:shape id="_x0000_s1113" type="#_x0000_t32" style="position:absolute;left:4551;top:12442;width:0;height:2674" o:connectortype="straight" o:regroupid="41">
                <v:stroke dashstyle="dashDot"/>
              </v:shape>
              <v:group id="_x0000_s1114" style="position:absolute;left:2640;top:10768;width:4757;height:2259" coordorigin="3555,10753" coordsize="4757,2259" o:regroupid="41">
                <v:group id="_x0000_s1115" style="position:absolute;left:4093;top:11036;width:3960;height:1406" coordorigin="3915,9240" coordsize="3960,1406" o:regroupid="40">
                  <v:shape id="_x0000_s1116" type="#_x0000_t32" style="position:absolute;left:3919;top:9240;width:1;height:1406;flip:y" o:connectortype="straight" strokeweight="1pt">
                    <v:stroke endarrow="block"/>
                  </v:shape>
                  <v:shape id="_x0000_s1117" type="#_x0000_t32" style="position:absolute;left:3915;top:10634;width:3960;height:0" o:connectortype="straight" strokeweight="1pt">
                    <v:stroke endarrow="block"/>
                  </v:shape>
                </v:group>
                <v:shape id="_x0000_s1118" type="#_x0000_t32" style="position:absolute;left:4918;top:11879;width:1095;height:1;rotation:270" o:connectortype="elbow" o:regroupid="40" adj="-101254,-1,-101254" strokeweight="1.5pt"/>
                <v:shape id="_x0000_s1119" type="#_x0000_t34" style="position:absolute;left:5070;top:11727;width:1095;height:305;rotation:90;flip:x" o:connectortype="elbow" o:regroupid="40" adj="-119,525411,-101254" strokeweight="1.5pt"/>
                <v:shape id="_x0000_s1120" type="#_x0000_t202" style="position:absolute;left:3555;top:10753;width:718;height:656" o:regroupid="40" filled="f" stroked="f">
                  <v:textbox style="mso-next-textbox:#_x0000_s1120">
                    <w:txbxContent>
                      <w:p w:rsidR="00804A56" w:rsidRDefault="00804A56" w:rsidP="00AF5984">
                        <w:r>
                          <w:rPr>
                            <w:i/>
                            <w:iCs/>
                          </w:rPr>
                          <w:t>U</w:t>
                        </w:r>
                      </w:p>
                    </w:txbxContent>
                  </v:textbox>
                </v:shape>
                <v:shape id="_x0000_s1121" type="#_x0000_t202" style="position:absolute;left:7765;top:12304;width:547;height:656" o:regroupid="40" filled="f" stroked="f">
                  <v:textbox style="mso-next-textbox:#_x0000_s1121">
                    <w:txbxContent>
                      <w:p w:rsidR="00804A56" w:rsidRDefault="00804A56" w:rsidP="00AF5984">
                        <w:r>
                          <w:rPr>
                            <w:i/>
                            <w:iCs/>
                          </w:rPr>
                          <w:t>t</w:t>
                        </w:r>
                      </w:p>
                    </w:txbxContent>
                  </v:textbox>
                </v:shape>
                <v:shape id="_x0000_s1122" type="#_x0000_t32" style="position:absolute;left:5770;top:12442;width:1;height:410" o:connectortype="straight">
                  <v:stroke dashstyle="dashDot"/>
                </v:shape>
                <v:shape id="_x0000_s1123" type="#_x0000_t202" style="position:absolute;left:4985;top:12338;width:637;height:656" filled="f" stroked="f">
                  <v:textbox style="mso-next-textbox:#_x0000_s1123">
                    <w:txbxContent>
                      <w:p w:rsidR="00804A56" w:rsidRDefault="00804A56" w:rsidP="00AF5984">
                        <w:r>
                          <w:rPr>
                            <w:i/>
                            <w:iCs/>
                          </w:rPr>
                          <w:t>t</w:t>
                        </w:r>
                        <w:r w:rsidRPr="00835BEC">
                          <w:rPr>
                            <w:vertAlign w:val="subscript"/>
                          </w:rPr>
                          <w:t>d</w:t>
                        </w:r>
                      </w:p>
                    </w:txbxContent>
                  </v:textbox>
                </v:shape>
                <v:shape id="_x0000_s1124" type="#_x0000_t202" style="position:absolute;left:5402;top:12356;width:637;height:656" filled="f" stroked="f">
                  <v:textbox style="mso-next-textbox:#_x0000_s1124">
                    <w:txbxContent>
                      <w:p w:rsidR="00804A56" w:rsidRDefault="00804A56" w:rsidP="00AF5984">
                        <w:r>
                          <w:rPr>
                            <w:i/>
                            <w:iCs/>
                          </w:rPr>
                          <w:t>t</w:t>
                        </w:r>
                        <w:r>
                          <w:rPr>
                            <w:vertAlign w:val="subscript"/>
                          </w:rPr>
                          <w:t>p</w:t>
                        </w:r>
                      </w:p>
                    </w:txbxContent>
                  </v:textbox>
                </v:shape>
                <v:shape id="_x0000_s1125" type="#_x0000_t202" style="position:absolute;left:7112;top:11093;width:547;height:656" filled="f" stroked="f">
                  <v:textbox style="mso-next-textbox:#_x0000_s1125">
                    <w:txbxContent>
                      <w:p w:rsidR="00804A56" w:rsidRPr="00AF5984" w:rsidRDefault="00804A56" w:rsidP="00AF5984">
                        <w:r>
                          <w:t>b</w:t>
                        </w:r>
                      </w:p>
                    </w:txbxContent>
                  </v:textbox>
                </v:shape>
              </v:group>
              <v:group id="_x0000_s1126" style="position:absolute;left:2751;top:12757;width:5507;height:2816" coordorigin="3666,12742" coordsize="5507,2816" o:regroupid="41">
                <v:group id="_x0000_s1127" style="position:absolute;left:4100;top:13040;width:3960;height:1712" coordorigin="3915,9240" coordsize="3960,1406" o:regroupid="37">
                  <v:shape id="_x0000_s1128" type="#_x0000_t32" style="position:absolute;left:3919;top:9240;width:1;height:1406;flip:y" o:connectortype="straight" strokeweight="1pt">
                    <v:stroke endarrow="block"/>
                  </v:shape>
                  <v:shape id="_x0000_s1129" type="#_x0000_t32" style="position:absolute;left:3915;top:10634;width:3960;height:0" o:connectortype="straight" strokeweight="1pt">
                    <v:stroke endarrow="block"/>
                  </v:shape>
                </v:group>
                <v:shape id="_x0000_s1130" type="#_x0000_t202" style="position:absolute;left:3666;top:12742;width:637;height:656" o:regroupid="37" filled="f" stroked="f">
                  <v:textbox style="mso-next-textbox:#_x0000_s1130">
                    <w:txbxContent>
                      <w:p w:rsidR="00804A56" w:rsidRDefault="00804A56" w:rsidP="00AF5984">
                        <w:r>
                          <w:rPr>
                            <w:i/>
                            <w:iCs/>
                          </w:rPr>
                          <w:t>j</w:t>
                        </w:r>
                      </w:p>
                    </w:txbxContent>
                  </v:textbox>
                </v:shape>
                <v:shape id="_x0000_s1131" type="#_x0000_t202" style="position:absolute;left:7772;top:14592;width:547;height:656" o:regroupid="37" filled="f" stroked="f">
                  <v:textbox style="mso-next-textbox:#_x0000_s1131">
                    <w:txbxContent>
                      <w:p w:rsidR="00804A56" w:rsidRDefault="00804A56" w:rsidP="00AF5984">
                        <w:r>
                          <w:rPr>
                            <w:i/>
                            <w:iCs/>
                          </w:rPr>
                          <w:t>t</w:t>
                        </w:r>
                      </w:p>
                    </w:txbxContent>
                  </v:textbox>
                </v:shape>
                <v:shape id="_x0000_s1132" type="#_x0000_t202" style="position:absolute;left:7925;top:14068;width:1248;height:656" o:regroupid="37" filled="f" stroked="f">
                  <v:textbox style="mso-next-textbox:#_x0000_s1132">
                    <w:txbxContent>
                      <w:p w:rsidR="00804A56" w:rsidRPr="007C3463" w:rsidRDefault="00804A56" w:rsidP="00AF5984">
                        <w:pPr>
                          <w:rPr>
                            <w:b/>
                            <w:bCs/>
                          </w:rPr>
                        </w:pPr>
                        <w:r w:rsidRPr="007C3463">
                          <w:rPr>
                            <w:b/>
                            <w:bCs/>
                            <w:i/>
                            <w:iCs/>
                          </w:rPr>
                          <w:t>j(0)=j</w:t>
                        </w:r>
                        <w:r w:rsidRPr="007C3463">
                          <w:rPr>
                            <w:b/>
                            <w:bCs/>
                            <w:vertAlign w:val="subscript"/>
                          </w:rPr>
                          <w:t>p</w:t>
                        </w:r>
                      </w:p>
                    </w:txbxContent>
                  </v:textbox>
                </v:shape>
                <v:shape id="_x0000_s1133" type="#_x0000_t202" style="position:absolute;left:7994;top:13377;width:936;height:656" o:regroupid="37" filled="f" stroked="f">
                  <v:textbox style="mso-next-textbox:#_x0000_s1133">
                    <w:txbxContent>
                      <w:p w:rsidR="00804A56" w:rsidRPr="007C3463" w:rsidRDefault="00804A56" w:rsidP="00AF5984">
                        <w:pPr>
                          <w:rPr>
                            <w:b/>
                            <w:bCs/>
                          </w:rPr>
                        </w:pPr>
                        <w:r w:rsidRPr="007C3463">
                          <w:rPr>
                            <w:b/>
                            <w:bCs/>
                            <w:i/>
                            <w:iCs/>
                          </w:rPr>
                          <w:t>j</w:t>
                        </w:r>
                        <w:r w:rsidRPr="007C3463">
                          <w:rPr>
                            <w:b/>
                            <w:bCs/>
                            <w:vertAlign w:val="subscript"/>
                          </w:rPr>
                          <w:t>max</w:t>
                        </w:r>
                      </w:p>
                    </w:txbxContent>
                  </v:textbox>
                </v:shape>
                <v:shape id="_x0000_s1134" type="#_x0000_t32" style="position:absolute;left:4636;top:13542;width:349;height:1195;flip:x" o:connectortype="straight" o:regroupid="38" strokeweight="1.5pt"/>
                <v:shape id="_x0000_s1135" type="#_x0000_t32" style="position:absolute;left:4986;top:13542;width:479;height:879" o:connectortype="straight" o:regroupid="38" strokeweight="1.5pt"/>
                <v:shape id="_x0000_s1136" style="position:absolute;left:5466;top:13685;width:2342;height:886" coordsize="2342,886" o:regroupid="38" path="m,736c56,650,227,338,338,218,449,98,496,,665,15v169,15,409,148,688,293c1632,453,2136,766,2342,886e" filled="f" strokeweight="1.5pt">
                  <v:path arrowok="t"/>
                </v:shape>
                <v:shape id="_x0000_s1137" type="#_x0000_t32" style="position:absolute;left:6085;top:13598;width:1;height:1489" o:connectortype="straight">
                  <v:stroke dashstyle="dashDot"/>
                </v:shape>
                <v:shape id="_x0000_s1138" type="#_x0000_t32" style="position:absolute;left:6078;top:13692;width:1912;height:1" o:connectortype="straight">
                  <v:stroke dashstyle="1 1"/>
                </v:shape>
                <v:shape id="_x0000_s1139" type="#_x0000_t32" style="position:absolute;left:5466;top:14421;width:2524;height:1" o:connectortype="straight">
                  <v:stroke dashstyle="1 1"/>
                </v:shape>
                <v:shape id="_x0000_s1140" type="#_x0000_t202" style="position:absolute;left:5348;top:14902;width:917;height:656" filled="f" stroked="f">
                  <v:textbox style="mso-next-textbox:#_x0000_s1140">
                    <w:txbxContent>
                      <w:p w:rsidR="00804A56" w:rsidRPr="007C3463" w:rsidRDefault="00804A56" w:rsidP="00AF5984">
                        <w:pPr>
                          <w:rPr>
                            <w:sz w:val="21"/>
                            <w:szCs w:val="21"/>
                          </w:rPr>
                        </w:pPr>
                        <w:r w:rsidRPr="007C3463">
                          <w:rPr>
                            <w:sz w:val="21"/>
                            <w:szCs w:val="21"/>
                          </w:rPr>
                          <w:t>0,78</w:t>
                        </w:r>
                        <w:r w:rsidRPr="007C3463">
                          <w:rPr>
                            <w:i/>
                            <w:iCs/>
                            <w:sz w:val="21"/>
                            <w:szCs w:val="21"/>
                          </w:rPr>
                          <w:t>t</w:t>
                        </w:r>
                        <w:r w:rsidRPr="007C3463">
                          <w:rPr>
                            <w:sz w:val="21"/>
                            <w:szCs w:val="21"/>
                            <w:vertAlign w:val="subscript"/>
                          </w:rPr>
                          <w:t>h</w:t>
                        </w:r>
                      </w:p>
                    </w:txbxContent>
                  </v:textbox>
                </v:shape>
                <v:shape id="_x0000_s1141" type="#_x0000_t32" style="position:absolute;left:5466;top:14970;width:620;height:0" o:connectortype="straight"/>
                <v:shape id="_x0000_s1142" type="#_x0000_t32" style="position:absolute;left:6086;top:14970;width:359;height:0;flip:x" o:connectortype="straight">
                  <v:stroke endarrow="block"/>
                </v:shape>
                <v:shape id="_x0000_s1143" type="#_x0000_t32" style="position:absolute;left:5106;top:14970;width:359;height:1" o:connectortype="straight">
                  <v:stroke endarrow="block"/>
                </v:shape>
                <v:shape id="_x0000_s1144" type="#_x0000_t202" style="position:absolute;left:7112;top:12886;width:547;height:656" filled="f" stroked="f">
                  <v:textbox style="mso-next-textbox:#_x0000_s1144">
                    <w:txbxContent>
                      <w:p w:rsidR="00804A56" w:rsidRPr="00AF5984" w:rsidRDefault="00804A56" w:rsidP="00AF5984">
                        <w:r>
                          <w:t>c</w:t>
                        </w:r>
                      </w:p>
                    </w:txbxContent>
                  </v:textbox>
                </v:shape>
              </v:group>
            </v:group>
            <w10:anchorlock/>
          </v:group>
        </w:pict>
      </w:r>
    </w:p>
    <w:p w:rsidR="00804A56" w:rsidRPr="00DE1BFF" w:rsidRDefault="00804A56" w:rsidP="00DE1BFF">
      <w:pPr>
        <w:jc w:val="center"/>
        <w:rPr>
          <w:i/>
          <w:iCs/>
        </w:rPr>
      </w:pPr>
      <w:r w:rsidRPr="00DE1BFF">
        <w:rPr>
          <w:i/>
          <w:iCs/>
        </w:rPr>
        <w:t>4 pav. Įtampos</w:t>
      </w:r>
      <w:r>
        <w:rPr>
          <w:i/>
          <w:iCs/>
        </w:rPr>
        <w:t xml:space="preserve"> </w:t>
      </w:r>
      <w:r w:rsidRPr="00DE1BFF">
        <w:rPr>
          <w:i/>
          <w:iCs/>
        </w:rPr>
        <w:t>(a), stipriai sugeriamos šviesos</w:t>
      </w:r>
      <w:r>
        <w:rPr>
          <w:i/>
          <w:iCs/>
        </w:rPr>
        <w:t xml:space="preserve"> </w:t>
      </w:r>
      <w:r w:rsidRPr="00DE1BFF">
        <w:rPr>
          <w:i/>
          <w:iCs/>
        </w:rPr>
        <w:t>(b) ir srovės</w:t>
      </w:r>
      <w:r>
        <w:rPr>
          <w:i/>
          <w:iCs/>
        </w:rPr>
        <w:t xml:space="preserve"> </w:t>
      </w:r>
      <w:r w:rsidRPr="00DE1BFF">
        <w:rPr>
          <w:i/>
          <w:iCs/>
        </w:rPr>
        <w:t>(c) laiko diagramos.</w:t>
      </w:r>
    </w:p>
    <w:p w:rsidR="00804A56" w:rsidRDefault="00804A56" w:rsidP="00DE1BFF"/>
    <w:p w:rsidR="00804A56" w:rsidRDefault="00804A56" w:rsidP="00DE1BFF">
      <w:r>
        <w:tab/>
        <w:t xml:space="preserve">Oscilografo ekrane matome tokį vaizdą, kaip parodyta </w:t>
      </w:r>
      <w:r w:rsidRPr="00DE1BFF">
        <w:rPr>
          <w:i/>
          <w:iCs/>
        </w:rPr>
        <w:t>4 pav. (c)</w:t>
      </w:r>
      <w:r>
        <w:rPr>
          <w:i/>
          <w:iCs/>
        </w:rPr>
        <w:t>.</w:t>
      </w:r>
      <w:r>
        <w:t xml:space="preserve"> Pirmiausia, keisdami generatoriaus įtampą, pamatuojame srovės priklausomybę nuo apšvietos. Išsiaiškiname, kokių sąlygų laikomės dirbdami - </w:t>
      </w:r>
      <w:r>
        <w:rPr>
          <w:i/>
          <w:iCs/>
        </w:rPr>
        <w:t>j</w:t>
      </w:r>
      <w:r>
        <w:t xml:space="preserve"> ~ </w:t>
      </w:r>
      <w:r>
        <w:rPr>
          <w:i/>
          <w:iCs/>
        </w:rPr>
        <w:t>U</w:t>
      </w:r>
      <w:r>
        <w:rPr>
          <w:i/>
          <w:iCs/>
          <w:vertAlign w:val="superscript"/>
        </w:rPr>
        <w:t>-</w:t>
      </w:r>
      <w:r>
        <w:rPr>
          <w:vertAlign w:val="superscript"/>
        </w:rPr>
        <w:t xml:space="preserve">1 </w:t>
      </w:r>
      <w:r>
        <w:t xml:space="preserve">– mažo dreifo sąlygų ar </w:t>
      </w:r>
      <w:r>
        <w:rPr>
          <w:i/>
          <w:iCs/>
        </w:rPr>
        <w:t>j</w:t>
      </w:r>
      <w:r>
        <w:t xml:space="preserve"> ~ </w:t>
      </w:r>
      <w:r>
        <w:rPr>
          <w:i/>
          <w:iCs/>
        </w:rPr>
        <w:t>U</w:t>
      </w:r>
      <w:r>
        <w:rPr>
          <w:vertAlign w:val="superscript"/>
        </w:rPr>
        <w:t xml:space="preserve">  </w:t>
      </w:r>
      <w:r>
        <w:t>–</w:t>
      </w:r>
      <w:r>
        <w:rPr>
          <w:vertAlign w:val="superscript"/>
        </w:rPr>
        <w:t xml:space="preserve">  </w:t>
      </w:r>
      <w:r>
        <w:t xml:space="preserve">EKRS sąlygų. </w:t>
      </w:r>
    </w:p>
    <w:p w:rsidR="00804A56" w:rsidRDefault="00804A56" w:rsidP="00DE1BFF">
      <w:r>
        <w:t>Jeigu įsitikiname, kad dreifuoja mažas krūvis, iš slinkio trukmės priklausomybės nuo elektrinio lauko stiprio galime apskaičiuoti krūvininkų judrį:</w:t>
      </w:r>
    </w:p>
    <w:p w:rsidR="00804A56" w:rsidRDefault="00804A56" w:rsidP="00740606">
      <w:pPr>
        <w:jc w:val="right"/>
      </w:pPr>
      <w:r>
        <w:tab/>
      </w:r>
      <w:r w:rsidRPr="00EA3389">
        <w:rPr>
          <w:position w:val="-30"/>
        </w:rPr>
        <w:object w:dxaOrig="999" w:dyaOrig="720">
          <v:shape id="_x0000_i1061" type="#_x0000_t75" style="width:50.25pt;height:36pt" o:ole="">
            <v:imagedata r:id="rId71" o:title=""/>
          </v:shape>
          <o:OLEObject Type="Embed" ProgID="Equation.3" ShapeID="_x0000_i1061" DrawAspect="Content" ObjectID="_1441544367" r:id="rId72"/>
        </w:object>
      </w:r>
      <w:r>
        <w:t>.</w:t>
      </w:r>
      <w:r>
        <w:tab/>
      </w:r>
      <w:r>
        <w:tab/>
      </w:r>
      <w:r>
        <w:tab/>
      </w:r>
      <w:r>
        <w:tab/>
        <w:t>(25)</w:t>
      </w:r>
    </w:p>
    <w:p w:rsidR="00804A56" w:rsidRDefault="00804A56" w:rsidP="00DE1BFF">
      <w:r>
        <w:t xml:space="preserve">Jeigu dirbame erdvinio krūvio ribotų srovių sąlygose, tuomet išmatuojame </w:t>
      </w:r>
      <w:r>
        <w:rPr>
          <w:i/>
          <w:iCs/>
        </w:rPr>
        <w:t>t</w:t>
      </w:r>
      <w:r>
        <w:rPr>
          <w:vertAlign w:val="subscript"/>
        </w:rPr>
        <w:t>1</w:t>
      </w:r>
      <w:r>
        <w:t xml:space="preserve"> priklausomybę nuo įtampos, nubraižome </w:t>
      </w:r>
      <w:r>
        <w:rPr>
          <w:i/>
          <w:iCs/>
        </w:rPr>
        <w:t>t</w:t>
      </w:r>
      <w:r>
        <w:rPr>
          <w:vertAlign w:val="subscript"/>
        </w:rPr>
        <w:t>1</w:t>
      </w:r>
      <w:r>
        <w:t xml:space="preserve"> = f (</w:t>
      </w:r>
      <w:r>
        <w:rPr>
          <w:i/>
          <w:iCs/>
        </w:rPr>
        <w:t>U</w:t>
      </w:r>
      <w:r>
        <w:rPr>
          <w:vertAlign w:val="superscript"/>
        </w:rPr>
        <w:t>-1</w:t>
      </w:r>
      <w:r>
        <w:t>) ir iš polinkio apskaičiuojame krūvininkų dreifinį judrį:</w:t>
      </w:r>
    </w:p>
    <w:p w:rsidR="00804A56" w:rsidRDefault="00804A56" w:rsidP="00740606">
      <w:pPr>
        <w:jc w:val="right"/>
      </w:pPr>
      <w:r>
        <w:tab/>
      </w:r>
      <w:r w:rsidRPr="00EA3389">
        <w:rPr>
          <w:position w:val="-30"/>
        </w:rPr>
        <w:object w:dxaOrig="1460" w:dyaOrig="720">
          <v:shape id="_x0000_i1062" type="#_x0000_t75" style="width:1in;height:36pt" o:ole="">
            <v:imagedata r:id="rId73" o:title=""/>
          </v:shape>
          <o:OLEObject Type="Embed" ProgID="Equation.3" ShapeID="_x0000_i1062" DrawAspect="Content" ObjectID="_1441544368" r:id="rId74"/>
        </w:object>
      </w:r>
      <w:r>
        <w:tab/>
      </w:r>
      <w:r>
        <w:tab/>
      </w:r>
      <w:r>
        <w:tab/>
        <w:t>(26)</w:t>
      </w:r>
    </w:p>
    <w:p w:rsidR="00804A56" w:rsidRDefault="00804A56" w:rsidP="00DE1BFF">
      <w:r>
        <w:t xml:space="preserve">Išmatuojame </w:t>
      </w:r>
      <w:r>
        <w:rPr>
          <w:i/>
          <w:iCs/>
        </w:rPr>
        <w:t>j</w:t>
      </w:r>
      <w:r>
        <w:rPr>
          <w:i/>
          <w:iCs/>
          <w:vertAlign w:val="subscript"/>
        </w:rPr>
        <w:t xml:space="preserve">max </w:t>
      </w:r>
      <w:r>
        <w:rPr>
          <w:i/>
          <w:iCs/>
        </w:rPr>
        <w:t>= f (U)</w:t>
      </w:r>
      <w:r>
        <w:t xml:space="preserve"> ir iš kvadratinės priklausomybės dalies gauname:</w:t>
      </w:r>
    </w:p>
    <w:p w:rsidR="00804A56" w:rsidRDefault="00804A56" w:rsidP="00740606">
      <w:pPr>
        <w:jc w:val="right"/>
      </w:pPr>
      <w:r>
        <w:tab/>
      </w:r>
      <w:r w:rsidRPr="00EA3389">
        <w:rPr>
          <w:position w:val="-34"/>
        </w:rPr>
        <w:object w:dxaOrig="2060" w:dyaOrig="760">
          <v:shape id="_x0000_i1063" type="#_x0000_t75" style="width:102pt;height:38.25pt" o:ole="">
            <v:imagedata r:id="rId75" o:title=""/>
          </v:shape>
          <o:OLEObject Type="Embed" ProgID="Equation.3" ShapeID="_x0000_i1063" DrawAspect="Content" ObjectID="_1441544369" r:id="rId76"/>
        </w:object>
      </w:r>
      <w:r>
        <w:tab/>
      </w:r>
      <w:r>
        <w:tab/>
      </w:r>
      <w:r>
        <w:tab/>
        <w:t>(27)</w:t>
      </w:r>
    </w:p>
    <w:p w:rsidR="00804A56" w:rsidRDefault="00804A56" w:rsidP="00DE1BFF">
      <w:r>
        <w:t xml:space="preserve">kur </w:t>
      </w:r>
      <w:r>
        <w:rPr>
          <w:i/>
          <w:iCs/>
        </w:rPr>
        <w:t>U</w:t>
      </w:r>
      <w:r>
        <w:rPr>
          <w:i/>
          <w:iCs/>
          <w:vertAlign w:val="subscript"/>
        </w:rPr>
        <w:t>R</w:t>
      </w:r>
      <w:r>
        <w:t xml:space="preserve"> – įtampa apkrovos varžoje </w:t>
      </w:r>
      <w:r>
        <w:rPr>
          <w:i/>
          <w:iCs/>
        </w:rPr>
        <w:t>R</w:t>
      </w:r>
      <w:r>
        <w:rPr>
          <w:i/>
          <w:iCs/>
          <w:vertAlign w:val="subscript"/>
        </w:rPr>
        <w:t>ap</w:t>
      </w:r>
      <w:r>
        <w:rPr>
          <w:vertAlign w:val="subscript"/>
        </w:rPr>
        <w:t xml:space="preserve"> </w:t>
      </w:r>
      <w:r>
        <w:t xml:space="preserve">(matuojama oscilografu), </w:t>
      </w:r>
      <w:r>
        <w:rPr>
          <w:i/>
          <w:iCs/>
        </w:rPr>
        <w:t>S</w:t>
      </w:r>
      <w:r>
        <w:t xml:space="preserve"> – apšviestas plotas, </w:t>
      </w:r>
      <w:r>
        <w:rPr>
          <w:i/>
          <w:iCs/>
        </w:rPr>
        <w:t>εε</w:t>
      </w:r>
      <w:r>
        <w:rPr>
          <w:vertAlign w:val="subscript"/>
        </w:rPr>
        <w:t>0</w:t>
      </w:r>
      <w:r>
        <w:t xml:space="preserve"> – dielektrinė skvarba.</w:t>
      </w:r>
    </w:p>
    <w:p w:rsidR="00804A56" w:rsidRPr="003E7C5D" w:rsidRDefault="00804A56" w:rsidP="00DE1BFF">
      <w:r>
        <w:tab/>
        <w:t>Keisdami tempiančių impulsų poliškumą ir matuodami srovės mažėjimo iki pastovios vertės trukmę, galime įvertinti elektronų ir skylių prilipimo trukmę su sąlyga, kad šviečiame pastoviai arba</w:t>
      </w:r>
      <w:r>
        <w:rPr>
          <w:i/>
          <w:iCs/>
        </w:rPr>
        <w:t xml:space="preserve"> τ</w:t>
      </w:r>
      <w:r>
        <w:rPr>
          <w:i/>
          <w:iCs/>
          <w:vertAlign w:val="subscript"/>
        </w:rPr>
        <w:t>c</w:t>
      </w:r>
      <w:r>
        <w:t xml:space="preserve"> &lt;</w:t>
      </w:r>
      <w:r>
        <w:rPr>
          <w:i/>
          <w:iCs/>
        </w:rPr>
        <w:t xml:space="preserve"> t</w:t>
      </w:r>
      <w:r>
        <w:rPr>
          <w:i/>
          <w:iCs/>
          <w:vertAlign w:val="subscript"/>
        </w:rPr>
        <w:t>tr</w:t>
      </w:r>
      <w:r>
        <w:t xml:space="preserve">. </w:t>
      </w:r>
    </w:p>
    <w:p w:rsidR="00804A56" w:rsidRDefault="00804A56" w:rsidP="00DE1BFF">
      <w:pPr>
        <w:rPr>
          <w:b/>
          <w:bCs/>
          <w:sz w:val="28"/>
          <w:szCs w:val="28"/>
          <w:lang w:eastAsia="en-US"/>
        </w:rPr>
      </w:pPr>
      <w:r>
        <w:br w:type="page"/>
      </w:r>
    </w:p>
    <w:p w:rsidR="00804A56" w:rsidRDefault="00804A56" w:rsidP="008C226D">
      <w:pPr>
        <w:pStyle w:val="Heading2"/>
        <w:ind w:firstLine="0"/>
      </w:pPr>
      <w:bookmarkStart w:id="34" w:name="_Toc367618984"/>
      <w:r>
        <w:t xml:space="preserve">4.3. </w:t>
      </w:r>
      <w:r w:rsidRPr="00EE7BEF">
        <w:t>Darbo eiga</w:t>
      </w:r>
      <w:bookmarkEnd w:id="28"/>
      <w:bookmarkEnd w:id="29"/>
      <w:bookmarkEnd w:id="30"/>
      <w:bookmarkEnd w:id="33"/>
      <w:r>
        <w:t xml:space="preserve"> ir duomenų analizė</w:t>
      </w:r>
      <w:bookmarkEnd w:id="34"/>
    </w:p>
    <w:p w:rsidR="00804A56" w:rsidRDefault="00804A56" w:rsidP="00DE1BFF">
      <w:pPr>
        <w:spacing w:before="0" w:after="0" w:line="240" w:lineRule="auto"/>
        <w:ind w:left="360"/>
        <w:jc w:val="left"/>
        <w:rPr>
          <w:color w:val="000000"/>
          <w:shd w:val="clear" w:color="auto" w:fill="F9F9F9"/>
        </w:rPr>
      </w:pPr>
    </w:p>
    <w:p w:rsidR="00804A56" w:rsidRPr="0082611B" w:rsidRDefault="00804A56" w:rsidP="0082611B">
      <w:pPr>
        <w:pStyle w:val="ListParagraph"/>
        <w:numPr>
          <w:ilvl w:val="0"/>
          <w:numId w:val="43"/>
        </w:numPr>
        <w:rPr>
          <w:shd w:val="clear" w:color="auto" w:fill="F9F9F9"/>
        </w:rPr>
      </w:pPr>
      <w:r w:rsidRPr="0082611B">
        <w:rPr>
          <w:shd w:val="clear" w:color="auto" w:fill="F9F9F9"/>
        </w:rPr>
        <w:t xml:space="preserve">Išmatuoti </w:t>
      </w:r>
      <w:r w:rsidRPr="0082611B">
        <w:t>įtmapos pokyti (</w:t>
      </w:r>
      <w:r w:rsidRPr="00284931">
        <w:rPr>
          <w:position w:val="-6"/>
        </w:rPr>
        <w:object w:dxaOrig="420" w:dyaOrig="279">
          <v:shape id="_x0000_i1064" type="#_x0000_t75" style="width:21pt;height:14.25pt" o:ole="">
            <v:imagedata r:id="rId77" o:title=""/>
          </v:shape>
          <o:OLEObject Type="Embed" ProgID="Equation.3" ShapeID="_x0000_i1064" DrawAspect="Content" ObjectID="_1441544370" r:id="rId78"/>
        </w:object>
      </w:r>
      <w:r w:rsidRPr="007D247F">
        <w:t>)</w:t>
      </w:r>
      <w:r w:rsidRPr="0082611B">
        <w:rPr>
          <w:i/>
          <w:iCs/>
          <w:shd w:val="clear" w:color="auto" w:fill="F9F9F9"/>
        </w:rPr>
        <w:t xml:space="preserve"> </w:t>
      </w:r>
      <w:r w:rsidRPr="0082611B">
        <w:rPr>
          <w:shd w:val="clear" w:color="auto" w:fill="F9F9F9"/>
        </w:rPr>
        <w:t xml:space="preserve">keičiant injektuotų krūvininkų kiekį, krūvininkų kiekis keičiasi didinant  pirmo generatoriaus įtampą (G1). </w:t>
      </w:r>
    </w:p>
    <w:p w:rsidR="00804A56" w:rsidRDefault="00804A56" w:rsidP="002E1803">
      <w:pPr>
        <w:rPr>
          <w:shd w:val="clear" w:color="auto" w:fill="F9F9F9"/>
        </w:rPr>
      </w:pPr>
    </w:p>
    <w:p w:rsidR="00804A56" w:rsidRDefault="00804A56" w:rsidP="002E1803">
      <w:pPr>
        <w:jc w:val="center"/>
        <w:rPr>
          <w:shd w:val="clear" w:color="auto" w:fill="F9F9F9"/>
        </w:rPr>
      </w:pPr>
      <w:r>
        <w:rPr>
          <w:noProof/>
          <w:lang w:eastAsia="lt-LT"/>
        </w:rPr>
      </w:r>
      <w:r w:rsidRPr="00066482">
        <w:rPr>
          <w:shd w:val="clear" w:color="auto" w:fill="F9F9F9"/>
        </w:rPr>
        <w:pict>
          <v:group id="_x0000_s1145" editas="canvas" style="width:354.1pt;height:221.75pt;mso-position-horizontal-relative:char;mso-position-vertical-relative:line" coordorigin="2061,2548" coordsize="7082,4435">
            <o:lock v:ext="edit" aspectratio="t"/>
            <v:shape id="_x0000_s1146" type="#_x0000_t75" style="position:absolute;left:2061;top:2548;width:7082;height:4435" o:preferrelative="f" stroked="t">
              <v:fill o:detectmouseclick="t"/>
              <v:path o:extrusionok="t" o:connecttype="none"/>
              <o:lock v:ext="edit" text="t"/>
            </v:shape>
            <v:group id="_x0000_s1147" style="position:absolute;left:2427;top:3026;width:6215;height:3774" coordorigin="2427,3026" coordsize="6215,3774">
              <v:group id="_x0000_s1148" style="position:absolute;left:2427;top:3026;width:6215;height:3774" coordorigin="2581,3138" coordsize="6215,3774">
                <v:shape id="_x0000_s1149" type="#_x0000_t32" style="position:absolute;left:4136;top:4195;width:2;height:2319" o:connectortype="straight">
                  <v:stroke dashstyle="dash"/>
                </v:shape>
                <v:shape id="_x0000_s1150" type="#_x0000_t32" style="position:absolute;left:2965;top:4430;width:3083;height:1;flip:x" o:connectortype="straight">
                  <v:stroke dashstyle="dash"/>
                </v:shape>
                <v:shape id="_x0000_s1151" type="#_x0000_t32" style="position:absolute;left:2926;top:5917;width:3114;height:1;flip:x" o:connectortype="straight">
                  <v:stroke dashstyle="dash"/>
                </v:shape>
                <v:shape id="_x0000_s1152" type="#_x0000_t32" style="position:absolute;left:4138;top:4195;width:458;height:1723;flip:x" o:connectortype="straight" strokeweight="1.5pt"/>
                <v:shape id="_x0000_s1153" type="#_x0000_t32" style="position:absolute;left:6033;top:4282;width:2;height:2319" o:connectortype="straight">
                  <v:stroke dashstyle="dash"/>
                </v:shape>
                <v:shape id="_x0000_s1154" type="#_x0000_t202" style="position:absolute;left:4840;top:6197;width:670;height:715" filled="f" stroked="f">
                  <v:textbox style="mso-next-textbox:#_x0000_s1154">
                    <w:txbxContent>
                      <w:p w:rsidR="00804A56" w:rsidRPr="00035C6A" w:rsidRDefault="00804A56" w:rsidP="002E1803">
                        <w:pPr>
                          <w:rPr>
                            <w:sz w:val="32"/>
                            <w:szCs w:val="32"/>
                          </w:rPr>
                        </w:pPr>
                        <w:r w:rsidRPr="004446F5">
                          <w:t>Δ</w:t>
                        </w:r>
                        <w:r w:rsidRPr="00035C6A">
                          <w:rPr>
                            <w:i/>
                            <w:iCs/>
                          </w:rPr>
                          <w:t>t</w:t>
                        </w:r>
                      </w:p>
                    </w:txbxContent>
                  </v:textbox>
                </v:shape>
                <v:shape id="_x0000_s1155" type="#_x0000_t32" style="position:absolute;left:4136;top:6313;width:1897;height:1" o:connectortype="straight">
                  <v:stroke startarrow="block" endarrow="block"/>
                </v:shape>
                <v:shape id="_x0000_s1156" type="#_x0000_t202" style="position:absolute;left:2581;top:4839;width:670;height:781" filled="f" stroked="f">
                  <v:textbox style="mso-next-textbox:#_x0000_s1156">
                    <w:txbxContent>
                      <w:p w:rsidR="00804A56" w:rsidRPr="00035C6A" w:rsidRDefault="00804A56" w:rsidP="002E1803">
                        <w:pPr>
                          <w:rPr>
                            <w:sz w:val="32"/>
                            <w:szCs w:val="32"/>
                          </w:rPr>
                        </w:pPr>
                        <w:r w:rsidRPr="004446F5">
                          <w:t>Δ</w:t>
                        </w:r>
                        <w:r>
                          <w:rPr>
                            <w:i/>
                            <w:iCs/>
                          </w:rPr>
                          <w:t>U</w:t>
                        </w:r>
                      </w:p>
                    </w:txbxContent>
                  </v:textbox>
                </v:shape>
                <v:shape id="_x0000_s1157" type="#_x0000_t32" style="position:absolute;left:3195;top:4430;width:1;height:1488" o:connectortype="straight">
                  <v:stroke startarrow="block" endarrow="block"/>
                </v:shape>
                <v:shape id="_x0000_s1158" type="#_x0000_t202" style="position:absolute;left:2925;top:3138;width:481;height:700" filled="f" stroked="f">
                  <v:textbox style="mso-next-textbox:#_x0000_s1158">
                    <w:txbxContent>
                      <w:p w:rsidR="00804A56" w:rsidRDefault="00804A56" w:rsidP="002E1803">
                        <w:r>
                          <w:rPr>
                            <w:i/>
                            <w:iCs/>
                          </w:rPr>
                          <w:t>U</w:t>
                        </w:r>
                      </w:p>
                    </w:txbxContent>
                  </v:textbox>
                </v:shape>
                <v:shape id="_x0000_s1159" type="#_x0000_t202" style="position:absolute;left:8366;top:5991;width:430;height:684" filled="f" stroked="f">
                  <v:textbox style="mso-next-textbox:#_x0000_s1159">
                    <w:txbxContent>
                      <w:p w:rsidR="00804A56" w:rsidRDefault="00804A56" w:rsidP="002E1803">
                        <w:r>
                          <w:rPr>
                            <w:i/>
                            <w:iCs/>
                          </w:rPr>
                          <w:t>t</w:t>
                        </w:r>
                      </w:p>
                    </w:txbxContent>
                  </v:textbox>
                </v:shape>
                <v:shape id="_x0000_s1160" type="#_x0000_t32" style="position:absolute;left:3433;top:3395;width:2;height:2667;flip:y" o:connectortype="straight" strokeweight="1pt">
                  <v:stroke endarrow="block"/>
                </v:shape>
                <v:shape id="_x0000_s1161" style="position:absolute;left:5245;top:4418;width:3092;height:1380" coordsize="2342,886" path="m,736c56,650,227,338,338,218,449,98,496,,665,15v169,15,409,148,688,293c1632,453,2136,766,2342,886e" filled="f" strokeweight="1.5pt">
                  <v:path arrowok="t"/>
                </v:shape>
                <v:shape id="_x0000_s1162" type="#_x0000_t32" style="position:absolute;left:4612;top:4195;width:632;height:1369" o:connectortype="straight" strokeweight="1.5pt"/>
              </v:group>
              <v:shape id="_x0000_s1163" type="#_x0000_t32" style="position:absolute;left:3271;top:5950;width:5228;height:1" o:connectortype="straight" o:regroupid="43" strokeweight="1pt">
                <v:stroke endarrow="block"/>
              </v:shape>
            </v:group>
            <w10:anchorlock/>
          </v:group>
        </w:pict>
      </w:r>
    </w:p>
    <w:p w:rsidR="00804A56" w:rsidRPr="002E1803" w:rsidRDefault="00804A56" w:rsidP="002E1803">
      <w:pPr>
        <w:jc w:val="center"/>
        <w:rPr>
          <w:i/>
          <w:iCs/>
          <w:shd w:val="clear" w:color="auto" w:fill="F9F9F9"/>
        </w:rPr>
      </w:pPr>
      <w:r w:rsidRPr="002E1803">
        <w:rPr>
          <w:i/>
          <w:iCs/>
          <w:shd w:val="clear" w:color="auto" w:fill="F9F9F9"/>
        </w:rPr>
        <w:t>5 pav. Vaizdas oscilografo ekrane</w:t>
      </w:r>
    </w:p>
    <w:p w:rsidR="00804A56" w:rsidRDefault="00804A56" w:rsidP="002E1803">
      <w:pPr>
        <w:rPr>
          <w:shd w:val="clear" w:color="auto" w:fill="F9F9F9"/>
        </w:rPr>
      </w:pPr>
    </w:p>
    <w:p w:rsidR="00804A56" w:rsidRDefault="00804A56" w:rsidP="002E1803">
      <w:pPr>
        <w:rPr>
          <w:shd w:val="clear" w:color="auto" w:fill="F9F9F9"/>
        </w:rPr>
      </w:pPr>
      <w:r>
        <w:rPr>
          <w:shd w:val="clear" w:color="auto" w:fill="F9F9F9"/>
          <w:lang w:val="en-US"/>
        </w:rPr>
        <w:t xml:space="preserve">2.  </w:t>
      </w:r>
      <w:r w:rsidRPr="002E1803">
        <w:rPr>
          <w:shd w:val="clear" w:color="auto" w:fill="F9F9F9"/>
        </w:rPr>
        <w:t>Nustatyti įsisotinimą iš grafiko ln(</w:t>
      </w:r>
      <w:r w:rsidRPr="00284931">
        <w:rPr>
          <w:position w:val="-6"/>
        </w:rPr>
        <w:object w:dxaOrig="420" w:dyaOrig="279">
          <v:shape id="_x0000_i1066" type="#_x0000_t75" style="width:21pt;height:14.25pt" o:ole="">
            <v:imagedata r:id="rId77" o:title=""/>
          </v:shape>
          <o:OLEObject Type="Embed" ProgID="Equation.3" ShapeID="_x0000_i1066" DrawAspect="Content" ObjectID="_1441544371" r:id="rId79"/>
        </w:object>
      </w:r>
      <w:r w:rsidRPr="002E1803">
        <w:rPr>
          <w:shd w:val="clear" w:color="auto" w:fill="F9F9F9"/>
        </w:rPr>
        <w:t>)=ln(U)</w:t>
      </w:r>
    </w:p>
    <w:p w:rsidR="00804A56" w:rsidRDefault="00804A56" w:rsidP="002E1803">
      <w:pPr>
        <w:rPr>
          <w:shd w:val="clear" w:color="auto" w:fill="F9F9F9"/>
        </w:rPr>
      </w:pPr>
      <w:r w:rsidRPr="0082611B">
        <w:rPr>
          <w:shd w:val="clear" w:color="auto" w:fill="F9F9F9"/>
        </w:rPr>
        <w:t>3</w:t>
      </w:r>
      <w:r>
        <w:rPr>
          <w:b/>
          <w:bCs/>
          <w:shd w:val="clear" w:color="auto" w:fill="F9F9F9"/>
        </w:rPr>
        <w:t xml:space="preserve">. </w:t>
      </w:r>
      <w:r>
        <w:rPr>
          <w:shd w:val="clear" w:color="auto" w:fill="F9F9F9"/>
        </w:rPr>
        <w:t xml:space="preserve">Išmatuoti </w:t>
      </w:r>
      <w:r>
        <w:t>įtmapos pokyti</w:t>
      </w:r>
      <w:r w:rsidRPr="007D247F">
        <w:t xml:space="preserve"> (</w:t>
      </w:r>
      <w:r w:rsidRPr="00284931">
        <w:rPr>
          <w:position w:val="-6"/>
        </w:rPr>
        <w:object w:dxaOrig="420" w:dyaOrig="279">
          <v:shape id="_x0000_i1067" type="#_x0000_t75" style="width:21pt;height:14.25pt" o:ole="">
            <v:imagedata r:id="rId77" o:title=""/>
          </v:shape>
          <o:OLEObject Type="Embed" ProgID="Equation.3" ShapeID="_x0000_i1067" DrawAspect="Content" ObjectID="_1441544372" r:id="rId80"/>
        </w:object>
      </w:r>
      <w:r w:rsidRPr="007D247F">
        <w:t>)</w:t>
      </w:r>
      <w:r>
        <w:t xml:space="preserve"> ir signalo trukmės pokytį (</w:t>
      </w:r>
      <w:r w:rsidRPr="00657C07">
        <w:rPr>
          <w:i/>
          <w:iCs/>
          <w:shd w:val="clear" w:color="auto" w:fill="F9F9F9"/>
        </w:rPr>
        <w:t>∆t</w:t>
      </w:r>
      <w:r>
        <w:rPr>
          <w:shd w:val="clear" w:color="auto" w:fill="F9F9F9"/>
        </w:rPr>
        <w:t xml:space="preserve">), keičiant elektrinį lauką puslaidininkiniame bandinyje,  kai pirmo generatoriaus įtampą (G1) lygi įsisotimo įtampai. Elektrinis laukas keičiamas su generatoriumi G2. </w:t>
      </w:r>
    </w:p>
    <w:p w:rsidR="00804A56" w:rsidRPr="002E1803" w:rsidRDefault="00804A56" w:rsidP="0082611B">
      <w:pPr>
        <w:rPr>
          <w:i/>
          <w:iCs/>
          <w:shd w:val="clear" w:color="auto" w:fill="F9F9F9"/>
        </w:rPr>
      </w:pPr>
      <w:r w:rsidRPr="002E1803">
        <w:rPr>
          <w:i/>
          <w:iCs/>
          <w:shd w:val="clear" w:color="auto" w:fill="F9F9F9"/>
        </w:rPr>
        <w:t xml:space="preserve">1 lentelė. </w:t>
      </w:r>
      <w:r w:rsidRPr="002E1803">
        <w:rPr>
          <w:i/>
          <w:iCs/>
          <w:color w:val="000000"/>
          <w:shd w:val="clear" w:color="auto" w:fill="F9F9F9"/>
        </w:rPr>
        <w:t>Matavio rezultatų lentelės pavyzdys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900"/>
        <w:gridCol w:w="900"/>
        <w:gridCol w:w="900"/>
        <w:gridCol w:w="900"/>
      </w:tblGrid>
      <w:tr w:rsidR="00804A56" w:rsidRPr="004446F5">
        <w:tc>
          <w:tcPr>
            <w:tcW w:w="1188" w:type="dxa"/>
            <w:vAlign w:val="center"/>
          </w:tcPr>
          <w:p w:rsidR="00804A56" w:rsidRPr="004446F5" w:rsidRDefault="00804A56" w:rsidP="0082611B">
            <w:pPr>
              <w:jc w:val="center"/>
              <w:rPr>
                <w:shd w:val="clear" w:color="auto" w:fill="F9F9F9"/>
              </w:rPr>
            </w:pPr>
            <w:r w:rsidRPr="004446F5">
              <w:rPr>
                <w:i/>
                <w:iCs/>
                <w:shd w:val="clear" w:color="auto" w:fill="F9F9F9"/>
              </w:rPr>
              <w:t>U</w:t>
            </w:r>
            <w:r w:rsidRPr="004446F5">
              <w:rPr>
                <w:i/>
                <w:iCs/>
                <w:shd w:val="clear" w:color="auto" w:fill="F9F9F9"/>
                <w:vertAlign w:val="subscript"/>
              </w:rPr>
              <w:t>G2</w:t>
            </w:r>
            <w:r w:rsidRPr="004446F5">
              <w:rPr>
                <w:shd w:val="clear" w:color="auto" w:fill="F9F9F9"/>
              </w:rPr>
              <w:t xml:space="preserve">, kai </w:t>
            </w:r>
            <w:r w:rsidRPr="004446F5">
              <w:rPr>
                <w:i/>
                <w:iCs/>
                <w:shd w:val="clear" w:color="auto" w:fill="F9F9F9"/>
              </w:rPr>
              <w:t>UG≈</w:t>
            </w:r>
            <w:r w:rsidRPr="004446F5">
              <w:rPr>
                <w:shd w:val="clear" w:color="auto" w:fill="F9F9F9"/>
              </w:rPr>
              <w:t>60V</w:t>
            </w:r>
          </w:p>
        </w:tc>
        <w:tc>
          <w:tcPr>
            <w:tcW w:w="900" w:type="dxa"/>
            <w:vAlign w:val="center"/>
          </w:tcPr>
          <w:p w:rsidR="00804A56" w:rsidRPr="004446F5" w:rsidRDefault="00804A56" w:rsidP="0082611B">
            <w:pPr>
              <w:jc w:val="center"/>
              <w:rPr>
                <w:shd w:val="clear" w:color="auto" w:fill="F9F9F9"/>
              </w:rPr>
            </w:pPr>
            <w:r w:rsidRPr="004446F5">
              <w:rPr>
                <w:position w:val="-6"/>
              </w:rPr>
              <w:object w:dxaOrig="420" w:dyaOrig="279">
                <v:shape id="_x0000_i1068" type="#_x0000_t75" style="width:21pt;height:14.25pt" o:ole="">
                  <v:imagedata r:id="rId77" o:title=""/>
                </v:shape>
                <o:OLEObject Type="Embed" ProgID="Equation.3" ShapeID="_x0000_i1068" DrawAspect="Content" ObjectID="_1441544373" r:id="rId81"/>
              </w:object>
            </w:r>
          </w:p>
        </w:tc>
        <w:tc>
          <w:tcPr>
            <w:tcW w:w="900" w:type="dxa"/>
            <w:vAlign w:val="center"/>
          </w:tcPr>
          <w:p w:rsidR="00804A56" w:rsidRPr="004446F5" w:rsidRDefault="00804A56" w:rsidP="0082611B">
            <w:pPr>
              <w:jc w:val="center"/>
              <w:rPr>
                <w:shd w:val="clear" w:color="auto" w:fill="F9F9F9"/>
              </w:rPr>
            </w:pPr>
            <w:r w:rsidRPr="004446F5">
              <w:rPr>
                <w:i/>
                <w:iCs/>
                <w:shd w:val="clear" w:color="auto" w:fill="F9F9F9"/>
              </w:rPr>
              <w:t>∆t</w:t>
            </w:r>
          </w:p>
        </w:tc>
        <w:tc>
          <w:tcPr>
            <w:tcW w:w="900" w:type="dxa"/>
            <w:vAlign w:val="center"/>
          </w:tcPr>
          <w:p w:rsidR="00804A56" w:rsidRPr="004446F5" w:rsidRDefault="00804A56" w:rsidP="0082611B">
            <w:pPr>
              <w:jc w:val="center"/>
              <w:rPr>
                <w:shd w:val="clear" w:color="auto" w:fill="F9F9F9"/>
              </w:rPr>
            </w:pPr>
            <w:r w:rsidRPr="004446F5">
              <w:rPr>
                <w:position w:val="-12"/>
                <w:shd w:val="clear" w:color="auto" w:fill="F9F9F9"/>
              </w:rPr>
              <w:object w:dxaOrig="440" w:dyaOrig="360">
                <v:shape id="_x0000_i1069" type="#_x0000_t75" style="width:21.75pt;height:18pt" o:ole="">
                  <v:imagedata r:id="rId82" o:title=""/>
                </v:shape>
                <o:OLEObject Type="Embed" ProgID="Equation.3" ShapeID="_x0000_i1069" DrawAspect="Content" ObjectID="_1441544374" r:id="rId83"/>
              </w:object>
            </w:r>
          </w:p>
        </w:tc>
        <w:tc>
          <w:tcPr>
            <w:tcW w:w="900" w:type="dxa"/>
            <w:vAlign w:val="center"/>
          </w:tcPr>
          <w:p w:rsidR="00804A56" w:rsidRPr="004446F5" w:rsidRDefault="00804A56" w:rsidP="0082611B">
            <w:pPr>
              <w:jc w:val="center"/>
              <w:rPr>
                <w:shd w:val="clear" w:color="auto" w:fill="F9F9F9"/>
              </w:rPr>
            </w:pPr>
            <w:r w:rsidRPr="004446F5">
              <w:rPr>
                <w:position w:val="-12"/>
                <w:shd w:val="clear" w:color="auto" w:fill="F9F9F9"/>
              </w:rPr>
              <w:object w:dxaOrig="360" w:dyaOrig="360">
                <v:shape id="_x0000_i1070" type="#_x0000_t75" style="width:18pt;height:18pt" o:ole="">
                  <v:imagedata r:id="rId84" o:title=""/>
                </v:shape>
                <o:OLEObject Type="Embed" ProgID="Equation.3" ShapeID="_x0000_i1070" DrawAspect="Content" ObjectID="_1441544375" r:id="rId85"/>
              </w:object>
            </w:r>
          </w:p>
        </w:tc>
      </w:tr>
    </w:tbl>
    <w:p w:rsidR="00804A56" w:rsidRDefault="00804A56" w:rsidP="002E1803">
      <w:pPr>
        <w:rPr>
          <w:shd w:val="clear" w:color="auto" w:fill="F9F9F9"/>
        </w:rPr>
      </w:pPr>
    </w:p>
    <w:p w:rsidR="00804A56" w:rsidRPr="0082611B" w:rsidRDefault="00804A56" w:rsidP="0082611B">
      <w:pPr>
        <w:pStyle w:val="ListParagraph"/>
        <w:numPr>
          <w:ilvl w:val="0"/>
          <w:numId w:val="18"/>
        </w:numPr>
        <w:rPr>
          <w:shd w:val="clear" w:color="auto" w:fill="F9F9F9"/>
        </w:rPr>
      </w:pPr>
      <w:r w:rsidRPr="0082611B">
        <w:rPr>
          <w:shd w:val="clear" w:color="auto" w:fill="F9F9F9"/>
        </w:rPr>
        <w:t xml:space="preserve">Apskaičiuoti judrius pagal </w:t>
      </w:r>
      <w:r w:rsidRPr="00284931">
        <w:rPr>
          <w:position w:val="-6"/>
        </w:rPr>
        <w:object w:dxaOrig="420" w:dyaOrig="279">
          <v:shape id="_x0000_i1071" type="#_x0000_t75" style="width:21pt;height:14.25pt" o:ole="">
            <v:imagedata r:id="rId77" o:title=""/>
          </v:shape>
          <o:OLEObject Type="Embed" ProgID="Equation.3" ShapeID="_x0000_i1071" DrawAspect="Content" ObjectID="_1441544376" r:id="rId86"/>
        </w:object>
      </w:r>
      <w:r>
        <w:t xml:space="preserve"> ir </w:t>
      </w:r>
      <w:r w:rsidRPr="0082611B">
        <w:rPr>
          <w:i/>
          <w:iCs/>
          <w:shd w:val="clear" w:color="auto" w:fill="F9F9F9"/>
        </w:rPr>
        <w:t>∆t</w:t>
      </w:r>
      <w:r w:rsidRPr="0082611B">
        <w:rPr>
          <w:shd w:val="clear" w:color="auto" w:fill="F9F9F9"/>
        </w:rPr>
        <w:t>.</w:t>
      </w:r>
    </w:p>
    <w:p w:rsidR="00804A56" w:rsidRDefault="00804A56" w:rsidP="002E1803">
      <w:pPr>
        <w:rPr>
          <w:shd w:val="clear" w:color="auto" w:fill="F9F9F9"/>
        </w:rPr>
      </w:pPr>
      <w:r w:rsidRPr="00EB4CAC">
        <w:rPr>
          <w:position w:val="-30"/>
          <w:shd w:val="clear" w:color="auto" w:fill="F9F9F9"/>
        </w:rPr>
        <w:object w:dxaOrig="1600" w:dyaOrig="720">
          <v:shape id="_x0000_i1072" type="#_x0000_t75" style="width:80.25pt;height:36pt" o:ole="">
            <v:imagedata r:id="rId87" o:title=""/>
          </v:shape>
          <o:OLEObject Type="Embed" ProgID="Equation.3" ShapeID="_x0000_i1072" DrawAspect="Content" ObjectID="_1441544377" r:id="rId88"/>
        </w:object>
      </w:r>
      <w:r>
        <w:rPr>
          <w:shd w:val="clear" w:color="auto" w:fill="F9F9F9"/>
        </w:rPr>
        <w:t>, kur ε=3, ε</w:t>
      </w:r>
      <w:r>
        <w:rPr>
          <w:shd w:val="clear" w:color="auto" w:fill="F9F9F9"/>
          <w:vertAlign w:val="subscript"/>
        </w:rPr>
        <w:t>0</w:t>
      </w:r>
      <w:r>
        <w:rPr>
          <w:shd w:val="clear" w:color="auto" w:fill="F9F9F9"/>
        </w:rPr>
        <w:t>=8,854*10</w:t>
      </w:r>
      <w:r>
        <w:rPr>
          <w:shd w:val="clear" w:color="auto" w:fill="F9F9F9"/>
          <w:vertAlign w:val="superscript"/>
        </w:rPr>
        <w:t>-12</w:t>
      </w:r>
      <w:r>
        <w:rPr>
          <w:shd w:val="clear" w:color="auto" w:fill="F9F9F9"/>
        </w:rPr>
        <w:t xml:space="preserve"> Fm</w:t>
      </w:r>
      <w:r>
        <w:rPr>
          <w:shd w:val="clear" w:color="auto" w:fill="F9F9F9"/>
          <w:vertAlign w:val="superscript"/>
        </w:rPr>
        <w:t>-1</w:t>
      </w:r>
      <w:r>
        <w:rPr>
          <w:shd w:val="clear" w:color="auto" w:fill="F9F9F9"/>
        </w:rPr>
        <w:t>, d=10 μm, R=1 M</w:t>
      </w:r>
      <w:r w:rsidRPr="0030162F">
        <w:rPr>
          <w:shd w:val="clear" w:color="auto" w:fill="F9F9F9"/>
        </w:rPr>
        <w:t>Ω</w:t>
      </w:r>
      <w:r>
        <w:rPr>
          <w:rFonts w:ascii="Garamond" w:hAnsi="Garamond" w:cs="Garamond"/>
          <w:shd w:val="clear" w:color="auto" w:fill="F9F9F9"/>
        </w:rPr>
        <w:t xml:space="preserve">, </w:t>
      </w:r>
      <w:r>
        <w:rPr>
          <w:shd w:val="clear" w:color="auto" w:fill="F9F9F9"/>
        </w:rPr>
        <w:t>S=15 mm</w:t>
      </w:r>
      <w:r>
        <w:rPr>
          <w:shd w:val="clear" w:color="auto" w:fill="F9F9F9"/>
          <w:vertAlign w:val="superscript"/>
        </w:rPr>
        <w:t>2</w:t>
      </w:r>
      <w:r>
        <w:rPr>
          <w:shd w:val="clear" w:color="auto" w:fill="F9F9F9"/>
        </w:rPr>
        <w:t xml:space="preserve">; </w:t>
      </w:r>
    </w:p>
    <w:p w:rsidR="00804A56" w:rsidRDefault="00804A56" w:rsidP="002E1803">
      <w:pPr>
        <w:rPr>
          <w:shd w:val="clear" w:color="auto" w:fill="F9F9F9"/>
        </w:rPr>
      </w:pPr>
    </w:p>
    <w:p w:rsidR="00804A56" w:rsidRDefault="00804A56" w:rsidP="002E1803">
      <w:pPr>
        <w:rPr>
          <w:position w:val="-24"/>
          <w:shd w:val="clear" w:color="auto" w:fill="F9F9F9"/>
        </w:rPr>
      </w:pPr>
      <w:r w:rsidRPr="00E87BC1">
        <w:rPr>
          <w:position w:val="-24"/>
          <w:shd w:val="clear" w:color="auto" w:fill="F9F9F9"/>
        </w:rPr>
        <w:object w:dxaOrig="940" w:dyaOrig="660">
          <v:shape id="_x0000_i1073" type="#_x0000_t75" style="width:47.25pt;height:33pt" o:ole="">
            <v:imagedata r:id="rId89" o:title=""/>
          </v:shape>
          <o:OLEObject Type="Embed" ProgID="Equation.3" ShapeID="_x0000_i1073" DrawAspect="Content" ObjectID="_1441544378" r:id="rId90"/>
        </w:object>
      </w:r>
    </w:p>
    <w:p w:rsidR="00804A56" w:rsidRDefault="00804A56" w:rsidP="002E1803">
      <w:pPr>
        <w:rPr>
          <w:position w:val="-24"/>
          <w:shd w:val="clear" w:color="auto" w:fill="F9F9F9"/>
        </w:rPr>
      </w:pPr>
    </w:p>
    <w:p w:rsidR="00804A56" w:rsidRDefault="00804A56" w:rsidP="002E1803">
      <w:pPr>
        <w:rPr>
          <w:position w:val="-24"/>
          <w:shd w:val="clear" w:color="auto" w:fill="F9F9F9"/>
        </w:rPr>
      </w:pPr>
    </w:p>
    <w:p w:rsidR="00804A56" w:rsidRDefault="00804A56" w:rsidP="002E1803">
      <w:pPr>
        <w:rPr>
          <w:shd w:val="clear" w:color="auto" w:fill="F9F9F9"/>
        </w:rPr>
      </w:pPr>
    </w:p>
    <w:p w:rsidR="00804A56" w:rsidRDefault="00804A56">
      <w:pPr>
        <w:spacing w:line="360" w:lineRule="auto"/>
        <w:jc w:val="left"/>
        <w:rPr>
          <w:shd w:val="clear" w:color="auto" w:fill="F9F9F9"/>
        </w:rPr>
      </w:pPr>
    </w:p>
    <w:p w:rsidR="00804A56" w:rsidRPr="0082611B" w:rsidRDefault="00804A56" w:rsidP="00356D65">
      <w:pPr>
        <w:jc w:val="center"/>
        <w:rPr>
          <w:shd w:val="clear" w:color="auto" w:fill="F9F9F9"/>
        </w:rPr>
      </w:pPr>
    </w:p>
    <w:p w:rsidR="00804A56" w:rsidRPr="0082611B" w:rsidRDefault="00804A56" w:rsidP="0082611B">
      <w:pPr>
        <w:pStyle w:val="ListParagraph"/>
        <w:numPr>
          <w:ilvl w:val="0"/>
          <w:numId w:val="18"/>
        </w:numPr>
        <w:rPr>
          <w:shd w:val="clear" w:color="auto" w:fill="F9F9F9"/>
        </w:rPr>
      </w:pPr>
      <w:r w:rsidRPr="0082611B">
        <w:rPr>
          <w:shd w:val="clear" w:color="auto" w:fill="F9F9F9"/>
        </w:rPr>
        <w:t xml:space="preserve">Nubrėžti judrių, </w:t>
      </w:r>
      <w:r w:rsidRPr="00407114">
        <w:rPr>
          <w:position w:val="-12"/>
          <w:shd w:val="clear" w:color="auto" w:fill="F9F9F9"/>
        </w:rPr>
        <w:object w:dxaOrig="440" w:dyaOrig="360">
          <v:shape id="_x0000_i1074" type="#_x0000_t75" style="width:21.75pt;height:18pt" o:ole="">
            <v:imagedata r:id="rId82" o:title=""/>
          </v:shape>
          <o:OLEObject Type="Embed" ProgID="Equation.3" ShapeID="_x0000_i1074" DrawAspect="Content" ObjectID="_1441544379" r:id="rId91"/>
        </w:object>
      </w:r>
      <w:r w:rsidRPr="0082611B">
        <w:rPr>
          <w:shd w:val="clear" w:color="auto" w:fill="F9F9F9"/>
        </w:rPr>
        <w:t xml:space="preserve">, </w:t>
      </w:r>
      <w:r w:rsidRPr="00407114">
        <w:rPr>
          <w:position w:val="-12"/>
          <w:shd w:val="clear" w:color="auto" w:fill="F9F9F9"/>
        </w:rPr>
        <w:object w:dxaOrig="360" w:dyaOrig="360">
          <v:shape id="_x0000_i1075" type="#_x0000_t75" style="width:18pt;height:18pt" o:ole="">
            <v:imagedata r:id="rId84" o:title=""/>
          </v:shape>
          <o:OLEObject Type="Embed" ProgID="Equation.3" ShapeID="_x0000_i1075" DrawAspect="Content" ObjectID="_1441544380" r:id="rId92"/>
        </w:object>
      </w:r>
      <w:r w:rsidRPr="0082611B">
        <w:rPr>
          <w:shd w:val="clear" w:color="auto" w:fill="F9F9F9"/>
        </w:rPr>
        <w:t>, priklausomybes nuo elektrinio lauko.</w:t>
      </w:r>
    </w:p>
    <w:p w:rsidR="00804A56" w:rsidRPr="0082611B" w:rsidRDefault="00804A56" w:rsidP="0082611B">
      <w:pPr>
        <w:rPr>
          <w:shd w:val="clear" w:color="auto" w:fill="F9F9F9"/>
        </w:rPr>
      </w:pPr>
      <w:r>
        <w:rPr>
          <w:i/>
          <w:iCs/>
          <w:position w:val="-24"/>
        </w:rPr>
        <w:t xml:space="preserve">                                                    </w:t>
      </w:r>
      <w:r w:rsidRPr="000F46C6">
        <w:rPr>
          <w:i/>
          <w:iCs/>
          <w:position w:val="-24"/>
        </w:rPr>
        <w:object w:dxaOrig="900" w:dyaOrig="620">
          <v:shape id="_x0000_i1076" type="#_x0000_t75" style="width:45pt;height:30.75pt" o:ole="">
            <v:imagedata r:id="rId93" o:title=""/>
          </v:shape>
          <o:OLEObject Type="Embed" ProgID="Equation.3" ShapeID="_x0000_i1076" DrawAspect="Content" ObjectID="_1441544381" r:id="rId94"/>
        </w:object>
      </w:r>
    </w:p>
    <w:p w:rsidR="00804A56" w:rsidRPr="00356D65" w:rsidRDefault="00804A56" w:rsidP="00356D65">
      <w:pPr>
        <w:jc w:val="center"/>
        <w:rPr>
          <w:shd w:val="clear" w:color="auto" w:fill="F9F9F9"/>
        </w:rPr>
      </w:pPr>
    </w:p>
    <w:sectPr w:rsidR="00804A56" w:rsidRPr="00356D65" w:rsidSect="001E6FD5">
      <w:footerReference w:type="default" r:id="rId95"/>
      <w:pgSz w:w="11906" w:h="16838" w:code="9"/>
      <w:pgMar w:top="1134" w:right="1134"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A56" w:rsidRDefault="00804A56" w:rsidP="001E6FD5">
      <w:pPr>
        <w:spacing w:before="0" w:after="0" w:line="240" w:lineRule="auto"/>
      </w:pPr>
      <w:r>
        <w:separator/>
      </w:r>
    </w:p>
  </w:endnote>
  <w:endnote w:type="continuationSeparator" w:id="0">
    <w:p w:rsidR="00804A56" w:rsidRDefault="00804A56" w:rsidP="001E6FD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SimSun">
    <w:altName w:val="?Ø©??"/>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A56" w:rsidRDefault="00804A56">
    <w:pPr>
      <w:pStyle w:val="Footer"/>
      <w:jc w:val="right"/>
    </w:pPr>
    <w:fldSimple w:instr=" PAGE   \* MERGEFORMAT ">
      <w:r>
        <w:rPr>
          <w:noProof/>
        </w:rPr>
        <w:t>13</w:t>
      </w:r>
    </w:fldSimple>
  </w:p>
  <w:p w:rsidR="00804A56" w:rsidRDefault="00804A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A56" w:rsidRDefault="00804A56" w:rsidP="001E6FD5">
      <w:pPr>
        <w:spacing w:before="0" w:after="0" w:line="240" w:lineRule="auto"/>
      </w:pPr>
      <w:r>
        <w:separator/>
      </w:r>
    </w:p>
  </w:footnote>
  <w:footnote w:type="continuationSeparator" w:id="0">
    <w:p w:rsidR="00804A56" w:rsidRDefault="00804A56" w:rsidP="001E6FD5">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0865"/>
    <w:multiLevelType w:val="singleLevel"/>
    <w:tmpl w:val="8BACE85C"/>
    <w:lvl w:ilvl="0">
      <w:start w:val="1"/>
      <w:numFmt w:val="decimal"/>
      <w:lvlText w:val="%1) "/>
      <w:legacy w:legacy="1" w:legacySpace="0" w:legacyIndent="283"/>
      <w:lvlJc w:val="left"/>
      <w:pPr>
        <w:ind w:left="567" w:hanging="283"/>
      </w:pPr>
      <w:rPr>
        <w:rFonts w:ascii="Times New Roman" w:hAnsi="Times New Roman" w:cs="Times New Roman" w:hint="default"/>
        <w:b w:val="0"/>
        <w:bCs w:val="0"/>
        <w:i w:val="0"/>
        <w:iCs w:val="0"/>
        <w:sz w:val="20"/>
        <w:szCs w:val="20"/>
        <w:u w:val="none"/>
      </w:rPr>
    </w:lvl>
  </w:abstractNum>
  <w:abstractNum w:abstractNumId="1">
    <w:nsid w:val="01CE6165"/>
    <w:multiLevelType w:val="hybridMultilevel"/>
    <w:tmpl w:val="C5A6E91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nsid w:val="029411BE"/>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32E31C3"/>
    <w:multiLevelType w:val="hybridMultilevel"/>
    <w:tmpl w:val="42CAA91C"/>
    <w:lvl w:ilvl="0" w:tplc="9EF6B912">
      <w:start w:val="2"/>
      <w:numFmt w:val="decimal"/>
      <w:lvlText w:val="%1)"/>
      <w:lvlJc w:val="left"/>
      <w:pPr>
        <w:tabs>
          <w:tab w:val="num" w:pos="1080"/>
        </w:tabs>
        <w:ind w:left="1080" w:hanging="360"/>
      </w:pPr>
      <w:rPr>
        <w:rFonts w:hint="default"/>
      </w:rPr>
    </w:lvl>
    <w:lvl w:ilvl="1" w:tplc="3278AEE0">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4987C58"/>
    <w:multiLevelType w:val="hybridMultilevel"/>
    <w:tmpl w:val="0B6456C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nsid w:val="04D6443C"/>
    <w:multiLevelType w:val="hybridMultilevel"/>
    <w:tmpl w:val="476EDB9E"/>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nsid w:val="0D10561D"/>
    <w:multiLevelType w:val="hybridMultilevel"/>
    <w:tmpl w:val="6BBA1FC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nsid w:val="0D470D90"/>
    <w:multiLevelType w:val="hybridMultilevel"/>
    <w:tmpl w:val="D5DC0D9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nsid w:val="133F1E2E"/>
    <w:multiLevelType w:val="hybridMultilevel"/>
    <w:tmpl w:val="4C164532"/>
    <w:lvl w:ilvl="0" w:tplc="DCF43582">
      <w:start w:val="1"/>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9">
    <w:nsid w:val="1550461E"/>
    <w:multiLevelType w:val="hybridMultilevel"/>
    <w:tmpl w:val="753E445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nsid w:val="15D675FF"/>
    <w:multiLevelType w:val="hybridMultilevel"/>
    <w:tmpl w:val="103891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15DA72CF"/>
    <w:multiLevelType w:val="hybridMultilevel"/>
    <w:tmpl w:val="5ABA2E3C"/>
    <w:lvl w:ilvl="0" w:tplc="3FA04A56">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nsid w:val="1B176977"/>
    <w:multiLevelType w:val="multilevel"/>
    <w:tmpl w:val="6A9C40D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CBE534E"/>
    <w:multiLevelType w:val="singleLevel"/>
    <w:tmpl w:val="35C659F0"/>
    <w:lvl w:ilvl="0">
      <w:start w:val="3"/>
      <w:numFmt w:val="decimal"/>
      <w:lvlText w:val="%1. "/>
      <w:legacy w:legacy="1" w:legacySpace="0" w:legacyIndent="283"/>
      <w:lvlJc w:val="left"/>
      <w:pPr>
        <w:ind w:left="567" w:hanging="283"/>
      </w:pPr>
      <w:rPr>
        <w:rFonts w:ascii="Times New Roman" w:hAnsi="Times New Roman" w:cs="Times New Roman" w:hint="default"/>
        <w:b w:val="0"/>
        <w:bCs w:val="0"/>
        <w:i w:val="0"/>
        <w:iCs w:val="0"/>
        <w:sz w:val="20"/>
        <w:szCs w:val="20"/>
        <w:u w:val="none"/>
      </w:rPr>
    </w:lvl>
  </w:abstractNum>
  <w:abstractNum w:abstractNumId="14">
    <w:nsid w:val="2924790C"/>
    <w:multiLevelType w:val="hybridMultilevel"/>
    <w:tmpl w:val="095693C6"/>
    <w:lvl w:ilvl="0" w:tplc="04270017">
      <w:start w:val="1"/>
      <w:numFmt w:val="lowerLetter"/>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5">
    <w:nsid w:val="2BC850FA"/>
    <w:multiLevelType w:val="hybridMultilevel"/>
    <w:tmpl w:val="EEE46A32"/>
    <w:lvl w:ilvl="0" w:tplc="614AF09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6">
    <w:nsid w:val="2C625D3E"/>
    <w:multiLevelType w:val="hybridMultilevel"/>
    <w:tmpl w:val="D0BEAEDC"/>
    <w:lvl w:ilvl="0" w:tplc="0427000F">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17">
    <w:nsid w:val="2DC643E4"/>
    <w:multiLevelType w:val="hybridMultilevel"/>
    <w:tmpl w:val="6D048FAA"/>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8">
    <w:nsid w:val="31D27875"/>
    <w:multiLevelType w:val="hybridMultilevel"/>
    <w:tmpl w:val="FE9071E4"/>
    <w:lvl w:ilvl="0" w:tplc="0427000F">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19">
    <w:nsid w:val="32CF7049"/>
    <w:multiLevelType w:val="hybridMultilevel"/>
    <w:tmpl w:val="0FBC0346"/>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0">
    <w:nsid w:val="38EF74B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097E28"/>
    <w:multiLevelType w:val="hybridMultilevel"/>
    <w:tmpl w:val="2BB42330"/>
    <w:lvl w:ilvl="0" w:tplc="3FA04A56">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2">
    <w:nsid w:val="430A1FCE"/>
    <w:multiLevelType w:val="multilevel"/>
    <w:tmpl w:val="6EDA1E52"/>
    <w:lvl w:ilvl="0">
      <w:start w:val="3"/>
      <w:numFmt w:val="decimal"/>
      <w:lvlText w:val="%1."/>
      <w:lvlJc w:val="left"/>
      <w:pPr>
        <w:ind w:left="360" w:hanging="360"/>
      </w:pPr>
      <w:rPr>
        <w:rFonts w:hint="default"/>
      </w:rPr>
    </w:lvl>
    <w:lvl w:ilvl="1">
      <w:start w:val="1"/>
      <w:numFmt w:val="decimal"/>
      <w:lvlRestart w:val="0"/>
      <w:suff w:val="space"/>
      <w:lvlText w:val="%1.%2."/>
      <w:lvlJc w:val="left"/>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40A7D7E"/>
    <w:multiLevelType w:val="hybridMultilevel"/>
    <w:tmpl w:val="098A6740"/>
    <w:lvl w:ilvl="0" w:tplc="D85A6BF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4C5026C"/>
    <w:multiLevelType w:val="multilevel"/>
    <w:tmpl w:val="42787936"/>
    <w:lvl w:ilvl="0">
      <w:start w:val="1"/>
      <w:numFmt w:val="decimal"/>
      <w:lvlText w:val="%1."/>
      <w:lvlJc w:val="left"/>
      <w:pPr>
        <w:ind w:left="360" w:hanging="360"/>
      </w:pPr>
      <w:rPr>
        <w:rFonts w:hint="default"/>
      </w:rPr>
    </w:lvl>
    <w:lvl w:ilvl="1">
      <w:start w:val="1"/>
      <w:numFmt w:val="decimal"/>
      <w:lvlRestart w:val="0"/>
      <w:suff w:val="space"/>
      <w:lvlText w:val="%1.%2."/>
      <w:lvlJc w:val="left"/>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2427D34"/>
    <w:multiLevelType w:val="multilevel"/>
    <w:tmpl w:val="92AA0FD4"/>
    <w:lvl w:ilvl="0">
      <w:start w:val="4"/>
      <w:numFmt w:val="decimal"/>
      <w:lvlText w:val="%1."/>
      <w:lvlJc w:val="left"/>
      <w:pPr>
        <w:ind w:left="450" w:hanging="450"/>
      </w:pPr>
      <w:rPr>
        <w:rFonts w:hint="default"/>
      </w:rPr>
    </w:lvl>
    <w:lvl w:ilvl="1">
      <w:start w:val="1"/>
      <w:numFmt w:val="decimal"/>
      <w:lvlRestart w:val="0"/>
      <w:suff w:val="space"/>
      <w:lvlText w:val="%1.%2."/>
      <w:lvlJc w:val="left"/>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26">
    <w:nsid w:val="561228CE"/>
    <w:multiLevelType w:val="hybridMultilevel"/>
    <w:tmpl w:val="3228964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7">
    <w:nsid w:val="58810D1D"/>
    <w:multiLevelType w:val="hybridMultilevel"/>
    <w:tmpl w:val="D07A70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5EFE05B6"/>
    <w:multiLevelType w:val="hybridMultilevel"/>
    <w:tmpl w:val="7E0CF1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61F116EF"/>
    <w:multiLevelType w:val="multilevel"/>
    <w:tmpl w:val="6C14B0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2326E1F"/>
    <w:multiLevelType w:val="multilevel"/>
    <w:tmpl w:val="C0FE8764"/>
    <w:lvl w:ilvl="0">
      <w:start w:val="4"/>
      <w:numFmt w:val="decimal"/>
      <w:lvlText w:val="%1."/>
      <w:lvlJc w:val="left"/>
      <w:pPr>
        <w:ind w:left="450" w:hanging="450"/>
      </w:pPr>
      <w:rPr>
        <w:rFonts w:hint="default"/>
      </w:rPr>
    </w:lvl>
    <w:lvl w:ilvl="1">
      <w:start w:val="3"/>
      <w:numFmt w:val="decimal"/>
      <w:lvlRestart w:val="0"/>
      <w:suff w:val="space"/>
      <w:lvlText w:val="%1.%2."/>
      <w:lvlJc w:val="left"/>
      <w:pPr>
        <w:ind w:left="2836"/>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1">
    <w:nsid w:val="62B161F9"/>
    <w:multiLevelType w:val="hybridMultilevel"/>
    <w:tmpl w:val="1F56A796"/>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32">
    <w:nsid w:val="645426A6"/>
    <w:multiLevelType w:val="singleLevel"/>
    <w:tmpl w:val="CE0AF14A"/>
    <w:lvl w:ilvl="0">
      <w:start w:val="2"/>
      <w:numFmt w:val="decimal"/>
      <w:lvlText w:val="%1. "/>
      <w:legacy w:legacy="1" w:legacySpace="0" w:legacyIndent="283"/>
      <w:lvlJc w:val="left"/>
      <w:pPr>
        <w:ind w:left="567" w:hanging="283"/>
      </w:pPr>
      <w:rPr>
        <w:rFonts w:ascii="Times New Roman" w:hAnsi="Times New Roman" w:cs="Times New Roman" w:hint="default"/>
        <w:b/>
        <w:bCs/>
        <w:i w:val="0"/>
        <w:iCs w:val="0"/>
        <w:sz w:val="22"/>
        <w:szCs w:val="22"/>
        <w:u w:val="none"/>
      </w:rPr>
    </w:lvl>
  </w:abstractNum>
  <w:abstractNum w:abstractNumId="33">
    <w:nsid w:val="664F2DF5"/>
    <w:multiLevelType w:val="hybridMultilevel"/>
    <w:tmpl w:val="8788FEC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4">
    <w:nsid w:val="674F0906"/>
    <w:multiLevelType w:val="multilevel"/>
    <w:tmpl w:val="6C14B0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B0C7C20"/>
    <w:multiLevelType w:val="multilevel"/>
    <w:tmpl w:val="6C14B0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6D1A592D"/>
    <w:multiLevelType w:val="hybridMultilevel"/>
    <w:tmpl w:val="288AA774"/>
    <w:lvl w:ilvl="0" w:tplc="267CD3CE">
      <w:start w:val="1"/>
      <w:numFmt w:val="decimal"/>
      <w:lvlText w:val="%1."/>
      <w:lvlJc w:val="left"/>
      <w:pPr>
        <w:tabs>
          <w:tab w:val="num" w:pos="1004"/>
        </w:tabs>
        <w:ind w:left="1004" w:hanging="360"/>
      </w:pPr>
      <w:rPr>
        <w:rFonts w:hint="default"/>
      </w:r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start w:val="1"/>
      <w:numFmt w:val="decimal"/>
      <w:lvlText w:val="%4."/>
      <w:lvlJc w:val="left"/>
      <w:pPr>
        <w:tabs>
          <w:tab w:val="num" w:pos="3164"/>
        </w:tabs>
        <w:ind w:left="3164" w:hanging="360"/>
      </w:pPr>
    </w:lvl>
    <w:lvl w:ilvl="4" w:tplc="04090019">
      <w:start w:val="1"/>
      <w:numFmt w:val="lowerLetter"/>
      <w:lvlText w:val="%5."/>
      <w:lvlJc w:val="left"/>
      <w:pPr>
        <w:tabs>
          <w:tab w:val="num" w:pos="3884"/>
        </w:tabs>
        <w:ind w:left="3884" w:hanging="360"/>
      </w:pPr>
    </w:lvl>
    <w:lvl w:ilvl="5" w:tplc="0409001B">
      <w:start w:val="1"/>
      <w:numFmt w:val="lowerRoman"/>
      <w:lvlText w:val="%6."/>
      <w:lvlJc w:val="right"/>
      <w:pPr>
        <w:tabs>
          <w:tab w:val="num" w:pos="4604"/>
        </w:tabs>
        <w:ind w:left="4604" w:hanging="180"/>
      </w:pPr>
    </w:lvl>
    <w:lvl w:ilvl="6" w:tplc="0409000F">
      <w:start w:val="1"/>
      <w:numFmt w:val="decimal"/>
      <w:lvlText w:val="%7."/>
      <w:lvlJc w:val="left"/>
      <w:pPr>
        <w:tabs>
          <w:tab w:val="num" w:pos="5324"/>
        </w:tabs>
        <w:ind w:left="5324" w:hanging="360"/>
      </w:pPr>
    </w:lvl>
    <w:lvl w:ilvl="7" w:tplc="04090019">
      <w:start w:val="1"/>
      <w:numFmt w:val="lowerLetter"/>
      <w:lvlText w:val="%8."/>
      <w:lvlJc w:val="left"/>
      <w:pPr>
        <w:tabs>
          <w:tab w:val="num" w:pos="6044"/>
        </w:tabs>
        <w:ind w:left="6044" w:hanging="360"/>
      </w:pPr>
    </w:lvl>
    <w:lvl w:ilvl="8" w:tplc="0409001B">
      <w:start w:val="1"/>
      <w:numFmt w:val="lowerRoman"/>
      <w:lvlText w:val="%9."/>
      <w:lvlJc w:val="right"/>
      <w:pPr>
        <w:tabs>
          <w:tab w:val="num" w:pos="6764"/>
        </w:tabs>
        <w:ind w:left="6764" w:hanging="180"/>
      </w:pPr>
    </w:lvl>
  </w:abstractNum>
  <w:abstractNum w:abstractNumId="37">
    <w:nsid w:val="70EB269A"/>
    <w:multiLevelType w:val="multilevel"/>
    <w:tmpl w:val="6A9C40D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72BF69E8"/>
    <w:multiLevelType w:val="multilevel"/>
    <w:tmpl w:val="B4FA69C0"/>
    <w:lvl w:ilvl="0">
      <w:start w:val="1"/>
      <w:numFmt w:val="decimal"/>
      <w:lvlText w:val="%1."/>
      <w:lvlJc w:val="left"/>
      <w:pPr>
        <w:ind w:left="360" w:hanging="360"/>
      </w:pPr>
      <w:rPr>
        <w:rFonts w:hint="default"/>
      </w:rPr>
    </w:lvl>
    <w:lvl w:ilvl="1">
      <w:start w:val="1"/>
      <w:numFmt w:val="decimal"/>
      <w:lvlRestart w:val="0"/>
      <w:suff w:val="space"/>
      <w:lvlText w:val="%1.%2."/>
      <w:lvlJc w:val="left"/>
      <w:pPr>
        <w:ind w:left="4338" w:hanging="226"/>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73D91EA4"/>
    <w:multiLevelType w:val="hybridMultilevel"/>
    <w:tmpl w:val="876CA140"/>
    <w:lvl w:ilvl="0" w:tplc="0427000F">
      <w:start w:val="1"/>
      <w:numFmt w:val="decimal"/>
      <w:lvlText w:val="%1."/>
      <w:lvlJc w:val="left"/>
      <w:pPr>
        <w:ind w:left="720" w:hanging="360"/>
      </w:pPr>
    </w:lvl>
    <w:lvl w:ilvl="1" w:tplc="0427000F">
      <w:start w:val="1"/>
      <w:numFmt w:val="decimal"/>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0">
    <w:nsid w:val="77E7300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7ED120D"/>
    <w:multiLevelType w:val="hybridMultilevel"/>
    <w:tmpl w:val="C7AA6294"/>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42">
    <w:nsid w:val="7C3307B8"/>
    <w:multiLevelType w:val="hybridMultilevel"/>
    <w:tmpl w:val="9AB6D9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2"/>
  </w:num>
  <w:num w:numId="2">
    <w:abstractNumId w:val="7"/>
  </w:num>
  <w:num w:numId="3">
    <w:abstractNumId w:val="9"/>
  </w:num>
  <w:num w:numId="4">
    <w:abstractNumId w:val="6"/>
  </w:num>
  <w:num w:numId="5">
    <w:abstractNumId w:val="0"/>
  </w:num>
  <w:num w:numId="6">
    <w:abstractNumId w:val="32"/>
  </w:num>
  <w:num w:numId="7">
    <w:abstractNumId w:val="13"/>
  </w:num>
  <w:num w:numId="8">
    <w:abstractNumId w:val="8"/>
  </w:num>
  <w:num w:numId="9">
    <w:abstractNumId w:val="36"/>
  </w:num>
  <w:num w:numId="10">
    <w:abstractNumId w:val="10"/>
  </w:num>
  <w:num w:numId="11">
    <w:abstractNumId w:val="18"/>
  </w:num>
  <w:num w:numId="12">
    <w:abstractNumId w:val="1"/>
  </w:num>
  <w:num w:numId="13">
    <w:abstractNumId w:val="37"/>
  </w:num>
  <w:num w:numId="14">
    <w:abstractNumId w:val="12"/>
  </w:num>
  <w:num w:numId="15">
    <w:abstractNumId w:val="2"/>
  </w:num>
  <w:num w:numId="16">
    <w:abstractNumId w:val="34"/>
  </w:num>
  <w:num w:numId="17">
    <w:abstractNumId w:val="35"/>
  </w:num>
  <w:num w:numId="18">
    <w:abstractNumId w:val="22"/>
  </w:num>
  <w:num w:numId="19">
    <w:abstractNumId w:val="29"/>
  </w:num>
  <w:num w:numId="20">
    <w:abstractNumId w:val="4"/>
  </w:num>
  <w:num w:numId="21">
    <w:abstractNumId w:val="20"/>
  </w:num>
  <w:num w:numId="22">
    <w:abstractNumId w:val="40"/>
  </w:num>
  <w:num w:numId="23">
    <w:abstractNumId w:val="16"/>
  </w:num>
  <w:num w:numId="24">
    <w:abstractNumId w:val="39"/>
  </w:num>
  <w:num w:numId="25">
    <w:abstractNumId w:val="30"/>
  </w:num>
  <w:num w:numId="26">
    <w:abstractNumId w:val="25"/>
  </w:num>
  <w:num w:numId="27">
    <w:abstractNumId w:val="38"/>
  </w:num>
  <w:num w:numId="28">
    <w:abstractNumId w:val="33"/>
  </w:num>
  <w:num w:numId="29">
    <w:abstractNumId w:val="31"/>
  </w:num>
  <w:num w:numId="30">
    <w:abstractNumId w:val="26"/>
  </w:num>
  <w:num w:numId="31">
    <w:abstractNumId w:val="28"/>
  </w:num>
  <w:num w:numId="32">
    <w:abstractNumId w:val="24"/>
  </w:num>
  <w:num w:numId="33">
    <w:abstractNumId w:val="41"/>
  </w:num>
  <w:num w:numId="34">
    <w:abstractNumId w:val="27"/>
  </w:num>
  <w:num w:numId="35">
    <w:abstractNumId w:val="3"/>
  </w:num>
  <w:num w:numId="36">
    <w:abstractNumId w:val="14"/>
  </w:num>
  <w:num w:numId="37">
    <w:abstractNumId w:val="15"/>
  </w:num>
  <w:num w:numId="38">
    <w:abstractNumId w:val="17"/>
  </w:num>
  <w:num w:numId="39">
    <w:abstractNumId w:val="19"/>
  </w:num>
  <w:num w:numId="40">
    <w:abstractNumId w:val="5"/>
  </w:num>
  <w:num w:numId="41">
    <w:abstractNumId w:val="21"/>
  </w:num>
  <w:num w:numId="42">
    <w:abstractNumId w:val="11"/>
  </w:num>
  <w:num w:numId="4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296"/>
  <w:hyphenationZone w:val="396"/>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6E71"/>
    <w:rsid w:val="000235EF"/>
    <w:rsid w:val="000349B7"/>
    <w:rsid w:val="00035C6A"/>
    <w:rsid w:val="0003608F"/>
    <w:rsid w:val="00052007"/>
    <w:rsid w:val="00066482"/>
    <w:rsid w:val="00093767"/>
    <w:rsid w:val="000952ED"/>
    <w:rsid w:val="000B6F95"/>
    <w:rsid w:val="000C0942"/>
    <w:rsid w:val="000E0C98"/>
    <w:rsid w:val="000E69DE"/>
    <w:rsid w:val="000F18B7"/>
    <w:rsid w:val="000F46C6"/>
    <w:rsid w:val="00117C12"/>
    <w:rsid w:val="00123178"/>
    <w:rsid w:val="001353A0"/>
    <w:rsid w:val="00136A52"/>
    <w:rsid w:val="00151C30"/>
    <w:rsid w:val="0016359E"/>
    <w:rsid w:val="00193625"/>
    <w:rsid w:val="00196868"/>
    <w:rsid w:val="001A6D91"/>
    <w:rsid w:val="001B13C3"/>
    <w:rsid w:val="001D3C29"/>
    <w:rsid w:val="001E6FD5"/>
    <w:rsid w:val="00217E6E"/>
    <w:rsid w:val="00237B19"/>
    <w:rsid w:val="00245B4D"/>
    <w:rsid w:val="0025362D"/>
    <w:rsid w:val="00271920"/>
    <w:rsid w:val="00277F6C"/>
    <w:rsid w:val="00284931"/>
    <w:rsid w:val="00295378"/>
    <w:rsid w:val="002A4D7A"/>
    <w:rsid w:val="002E1803"/>
    <w:rsid w:val="002F1487"/>
    <w:rsid w:val="00300E3C"/>
    <w:rsid w:val="0030162F"/>
    <w:rsid w:val="00320CEA"/>
    <w:rsid w:val="003226C8"/>
    <w:rsid w:val="00356D65"/>
    <w:rsid w:val="003646D7"/>
    <w:rsid w:val="00385CDB"/>
    <w:rsid w:val="003E7C5D"/>
    <w:rsid w:val="003F5415"/>
    <w:rsid w:val="004013A0"/>
    <w:rsid w:val="00407114"/>
    <w:rsid w:val="0041130E"/>
    <w:rsid w:val="0042611B"/>
    <w:rsid w:val="004446F5"/>
    <w:rsid w:val="0047374F"/>
    <w:rsid w:val="00475360"/>
    <w:rsid w:val="0049229B"/>
    <w:rsid w:val="004C3542"/>
    <w:rsid w:val="005074A2"/>
    <w:rsid w:val="00567F1E"/>
    <w:rsid w:val="005818DF"/>
    <w:rsid w:val="00614334"/>
    <w:rsid w:val="00617847"/>
    <w:rsid w:val="006254A6"/>
    <w:rsid w:val="00635732"/>
    <w:rsid w:val="006562AD"/>
    <w:rsid w:val="00657C07"/>
    <w:rsid w:val="006907FB"/>
    <w:rsid w:val="006B328B"/>
    <w:rsid w:val="006F6D30"/>
    <w:rsid w:val="00700C31"/>
    <w:rsid w:val="00711F9E"/>
    <w:rsid w:val="0072068D"/>
    <w:rsid w:val="00737A36"/>
    <w:rsid w:val="00740606"/>
    <w:rsid w:val="00747E36"/>
    <w:rsid w:val="00752A91"/>
    <w:rsid w:val="00762839"/>
    <w:rsid w:val="00780E41"/>
    <w:rsid w:val="007C3463"/>
    <w:rsid w:val="007C7A46"/>
    <w:rsid w:val="007D247F"/>
    <w:rsid w:val="007E13E2"/>
    <w:rsid w:val="00804A56"/>
    <w:rsid w:val="0081124D"/>
    <w:rsid w:val="00811B08"/>
    <w:rsid w:val="00813B92"/>
    <w:rsid w:val="00825AF2"/>
    <w:rsid w:val="0082611B"/>
    <w:rsid w:val="008301D0"/>
    <w:rsid w:val="00835BEC"/>
    <w:rsid w:val="00836032"/>
    <w:rsid w:val="00851008"/>
    <w:rsid w:val="00861A4B"/>
    <w:rsid w:val="00872223"/>
    <w:rsid w:val="00880FED"/>
    <w:rsid w:val="008B6E71"/>
    <w:rsid w:val="008C226D"/>
    <w:rsid w:val="008C22F0"/>
    <w:rsid w:val="008C4965"/>
    <w:rsid w:val="008D0867"/>
    <w:rsid w:val="00903B9E"/>
    <w:rsid w:val="00931AFE"/>
    <w:rsid w:val="00994D93"/>
    <w:rsid w:val="009C0568"/>
    <w:rsid w:val="009D74CC"/>
    <w:rsid w:val="009F65CC"/>
    <w:rsid w:val="00A03839"/>
    <w:rsid w:val="00A14260"/>
    <w:rsid w:val="00A252B6"/>
    <w:rsid w:val="00A31FF3"/>
    <w:rsid w:val="00A40A0F"/>
    <w:rsid w:val="00A45F1F"/>
    <w:rsid w:val="00A655B9"/>
    <w:rsid w:val="00A870AB"/>
    <w:rsid w:val="00AF2C3E"/>
    <w:rsid w:val="00AF5984"/>
    <w:rsid w:val="00B068BC"/>
    <w:rsid w:val="00B31DEA"/>
    <w:rsid w:val="00B364C6"/>
    <w:rsid w:val="00B56A8F"/>
    <w:rsid w:val="00B56F81"/>
    <w:rsid w:val="00B71329"/>
    <w:rsid w:val="00B91847"/>
    <w:rsid w:val="00BC1212"/>
    <w:rsid w:val="00C26B38"/>
    <w:rsid w:val="00C354EB"/>
    <w:rsid w:val="00C35EF0"/>
    <w:rsid w:val="00C3718D"/>
    <w:rsid w:val="00C541B6"/>
    <w:rsid w:val="00C77F53"/>
    <w:rsid w:val="00C942D9"/>
    <w:rsid w:val="00CA674E"/>
    <w:rsid w:val="00CB5661"/>
    <w:rsid w:val="00CB5F2B"/>
    <w:rsid w:val="00CC175D"/>
    <w:rsid w:val="00CE5277"/>
    <w:rsid w:val="00CF6CE8"/>
    <w:rsid w:val="00D45340"/>
    <w:rsid w:val="00D63A8F"/>
    <w:rsid w:val="00DC32BB"/>
    <w:rsid w:val="00DD49A7"/>
    <w:rsid w:val="00DE1BFF"/>
    <w:rsid w:val="00DE6360"/>
    <w:rsid w:val="00E14B79"/>
    <w:rsid w:val="00E318D8"/>
    <w:rsid w:val="00E3387B"/>
    <w:rsid w:val="00E35151"/>
    <w:rsid w:val="00E7011F"/>
    <w:rsid w:val="00E867AF"/>
    <w:rsid w:val="00E86ADA"/>
    <w:rsid w:val="00E87BC1"/>
    <w:rsid w:val="00EA3389"/>
    <w:rsid w:val="00EB0C22"/>
    <w:rsid w:val="00EB1319"/>
    <w:rsid w:val="00EB4CAC"/>
    <w:rsid w:val="00ED40AB"/>
    <w:rsid w:val="00EE7BEF"/>
    <w:rsid w:val="00EF7B64"/>
    <w:rsid w:val="00F26145"/>
    <w:rsid w:val="00F41FAA"/>
    <w:rsid w:val="00F72701"/>
    <w:rsid w:val="00FB1D9D"/>
    <w:rsid w:val="00FF25A6"/>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77F6C"/>
    <w:pPr>
      <w:spacing w:before="120" w:after="120" w:line="276" w:lineRule="auto"/>
      <w:jc w:val="both"/>
    </w:pPr>
    <w:rPr>
      <w:sz w:val="24"/>
      <w:szCs w:val="24"/>
      <w:lang w:eastAsia="ja-JP"/>
    </w:rPr>
  </w:style>
  <w:style w:type="paragraph" w:styleId="Heading1">
    <w:name w:val="heading 1"/>
    <w:basedOn w:val="Normal"/>
    <w:next w:val="Normal"/>
    <w:link w:val="Heading1Char"/>
    <w:uiPriority w:val="99"/>
    <w:qFormat/>
    <w:rsid w:val="009D74CC"/>
    <w:pPr>
      <w:keepNext/>
      <w:widowControl w:val="0"/>
      <w:overflowPunct w:val="0"/>
      <w:autoSpaceDE w:val="0"/>
      <w:autoSpaceDN w:val="0"/>
      <w:adjustRightInd w:val="0"/>
      <w:spacing w:after="80"/>
      <w:ind w:firstLine="284"/>
      <w:jc w:val="center"/>
      <w:textAlignment w:val="baseline"/>
      <w:outlineLvl w:val="0"/>
    </w:pPr>
    <w:rPr>
      <w:b/>
      <w:bCs/>
      <w:sz w:val="32"/>
      <w:szCs w:val="32"/>
      <w:lang w:eastAsia="en-US"/>
    </w:rPr>
  </w:style>
  <w:style w:type="paragraph" w:styleId="Heading2">
    <w:name w:val="heading 2"/>
    <w:basedOn w:val="Normal"/>
    <w:next w:val="Normal"/>
    <w:link w:val="Heading2Char"/>
    <w:uiPriority w:val="99"/>
    <w:qFormat/>
    <w:rsid w:val="0042611B"/>
    <w:pPr>
      <w:keepNext/>
      <w:widowControl w:val="0"/>
      <w:overflowPunct w:val="0"/>
      <w:autoSpaceDE w:val="0"/>
      <w:autoSpaceDN w:val="0"/>
      <w:adjustRightInd w:val="0"/>
      <w:spacing w:after="80"/>
      <w:ind w:firstLine="284"/>
      <w:jc w:val="center"/>
      <w:textAlignment w:val="baseline"/>
      <w:outlineLvl w:val="1"/>
    </w:pPr>
    <w:rPr>
      <w:b/>
      <w:bCs/>
      <w:sz w:val="28"/>
      <w:szCs w:val="28"/>
      <w:lang w:eastAsia="en-US"/>
    </w:rPr>
  </w:style>
  <w:style w:type="paragraph" w:styleId="Heading3">
    <w:name w:val="heading 3"/>
    <w:basedOn w:val="Normal"/>
    <w:next w:val="Normal"/>
    <w:link w:val="Heading3Char"/>
    <w:uiPriority w:val="99"/>
    <w:qFormat/>
    <w:rsid w:val="0003608F"/>
    <w:pPr>
      <w:keepNext/>
      <w:widowControl w:val="0"/>
      <w:overflowPunct w:val="0"/>
      <w:autoSpaceDE w:val="0"/>
      <w:autoSpaceDN w:val="0"/>
      <w:adjustRightInd w:val="0"/>
      <w:ind w:firstLine="284"/>
      <w:jc w:val="center"/>
      <w:textAlignment w:val="baseline"/>
      <w:outlineLvl w:val="2"/>
    </w:pPr>
    <w:rPr>
      <w:b/>
      <w:bCs/>
      <w:u w:val="single"/>
      <w:lang w:eastAsia="en-US"/>
    </w:rPr>
  </w:style>
  <w:style w:type="paragraph" w:styleId="Heading4">
    <w:name w:val="heading 4"/>
    <w:basedOn w:val="Normal"/>
    <w:next w:val="Normal"/>
    <w:link w:val="Heading4Char"/>
    <w:uiPriority w:val="99"/>
    <w:qFormat/>
    <w:rsid w:val="008B6E71"/>
    <w:pPr>
      <w:keepNext/>
      <w:widowControl w:val="0"/>
      <w:overflowPunct w:val="0"/>
      <w:autoSpaceDE w:val="0"/>
      <w:autoSpaceDN w:val="0"/>
      <w:adjustRightInd w:val="0"/>
      <w:ind w:firstLine="284"/>
      <w:textAlignment w:val="baseline"/>
      <w:outlineLvl w:val="3"/>
    </w:pPr>
    <w:rPr>
      <w:b/>
      <w:bCs/>
      <w:sz w:val="22"/>
      <w:szCs w:val="22"/>
      <w:u w:val="single"/>
      <w:lang w:eastAsia="en-US"/>
    </w:rPr>
  </w:style>
  <w:style w:type="paragraph" w:styleId="Heading5">
    <w:name w:val="heading 5"/>
    <w:basedOn w:val="Normal"/>
    <w:next w:val="Normal"/>
    <w:link w:val="Heading5Char"/>
    <w:uiPriority w:val="99"/>
    <w:qFormat/>
    <w:rsid w:val="008B6E71"/>
    <w:pPr>
      <w:keepNext/>
      <w:widowControl w:val="0"/>
      <w:overflowPunct w:val="0"/>
      <w:autoSpaceDE w:val="0"/>
      <w:autoSpaceDN w:val="0"/>
      <w:adjustRightInd w:val="0"/>
      <w:spacing w:after="80"/>
      <w:ind w:firstLine="567"/>
      <w:jc w:val="center"/>
      <w:textAlignment w:val="baseline"/>
      <w:outlineLvl w:val="4"/>
    </w:pPr>
    <w:rPr>
      <w:rFonts w:ascii="Arial" w:hAnsi="Arial" w:cs="Arial"/>
      <w:b/>
      <w:bCs/>
      <w:lang w:eastAsia="en-US"/>
    </w:rPr>
  </w:style>
  <w:style w:type="paragraph" w:styleId="Heading6">
    <w:name w:val="heading 6"/>
    <w:basedOn w:val="Normal"/>
    <w:next w:val="Normal"/>
    <w:link w:val="Heading6Char"/>
    <w:uiPriority w:val="99"/>
    <w:qFormat/>
    <w:rsid w:val="008B6E71"/>
    <w:pPr>
      <w:keepNext/>
      <w:widowControl w:val="0"/>
      <w:overflowPunct w:val="0"/>
      <w:autoSpaceDE w:val="0"/>
      <w:autoSpaceDN w:val="0"/>
      <w:adjustRightInd w:val="0"/>
      <w:jc w:val="center"/>
      <w:textAlignment w:val="baseline"/>
      <w:outlineLvl w:val="5"/>
    </w:pPr>
    <w:rPr>
      <w:b/>
      <w:bCs/>
      <w:i/>
      <w:iCs/>
      <w:sz w:val="22"/>
      <w:szCs w:val="22"/>
      <w:lang w:eastAsia="en-US"/>
    </w:rPr>
  </w:style>
  <w:style w:type="paragraph" w:styleId="Heading7">
    <w:name w:val="heading 7"/>
    <w:basedOn w:val="Normal"/>
    <w:next w:val="Normal"/>
    <w:link w:val="Heading7Char"/>
    <w:uiPriority w:val="99"/>
    <w:qFormat/>
    <w:rsid w:val="008B6E71"/>
    <w:pPr>
      <w:keepNext/>
      <w:widowControl w:val="0"/>
      <w:overflowPunct w:val="0"/>
      <w:autoSpaceDE w:val="0"/>
      <w:autoSpaceDN w:val="0"/>
      <w:adjustRightInd w:val="0"/>
      <w:spacing w:after="80"/>
      <w:textAlignment w:val="baseline"/>
      <w:outlineLvl w:val="6"/>
    </w:pPr>
    <w:rPr>
      <w:rFonts w:ascii="Arial" w:hAnsi="Arial" w:cs="Arial"/>
      <w:b/>
      <w:bCs/>
      <w:u w:val="single"/>
      <w:lang w:eastAsia="en-US"/>
    </w:rPr>
  </w:style>
  <w:style w:type="paragraph" w:styleId="Heading8">
    <w:name w:val="heading 8"/>
    <w:basedOn w:val="Normal"/>
    <w:next w:val="Normal"/>
    <w:link w:val="Heading8Char"/>
    <w:uiPriority w:val="99"/>
    <w:qFormat/>
    <w:rsid w:val="008B6E71"/>
    <w:pPr>
      <w:keepNext/>
      <w:widowControl w:val="0"/>
      <w:overflowPunct w:val="0"/>
      <w:autoSpaceDE w:val="0"/>
      <w:autoSpaceDN w:val="0"/>
      <w:adjustRightInd w:val="0"/>
      <w:spacing w:after="80"/>
      <w:ind w:firstLine="567"/>
      <w:textAlignment w:val="baseline"/>
      <w:outlineLvl w:val="7"/>
    </w:pPr>
    <w:rPr>
      <w:b/>
      <w:bCs/>
      <w:color w:val="993300"/>
      <w:sz w:val="22"/>
      <w:szCs w:val="22"/>
      <w:u w:val="single"/>
      <w:lang w:eastAsia="en-US"/>
    </w:rPr>
  </w:style>
  <w:style w:type="paragraph" w:styleId="Heading9">
    <w:name w:val="heading 9"/>
    <w:basedOn w:val="Normal"/>
    <w:next w:val="Normal"/>
    <w:link w:val="Heading9Char"/>
    <w:uiPriority w:val="99"/>
    <w:qFormat/>
    <w:rsid w:val="008B6E71"/>
    <w:pPr>
      <w:keepNext/>
      <w:widowControl w:val="0"/>
      <w:overflowPunct w:val="0"/>
      <w:autoSpaceDE w:val="0"/>
      <w:autoSpaceDN w:val="0"/>
      <w:adjustRightInd w:val="0"/>
      <w:spacing w:after="100" w:afterAutospacing="1"/>
      <w:jc w:val="center"/>
      <w:textAlignment w:val="baseline"/>
      <w:outlineLvl w:val="8"/>
    </w:pPr>
    <w:rPr>
      <w:b/>
      <w:bCs/>
      <w:color w:val="99330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D74CC"/>
    <w:rPr>
      <w:rFonts w:ascii="Times New Roman" w:hAnsi="Times New Roman" w:cs="Times New Roman"/>
      <w:b/>
      <w:bCs/>
      <w:sz w:val="20"/>
      <w:szCs w:val="20"/>
      <w:lang w:eastAsia="en-US"/>
    </w:rPr>
  </w:style>
  <w:style w:type="character" w:customStyle="1" w:styleId="Heading2Char">
    <w:name w:val="Heading 2 Char"/>
    <w:basedOn w:val="DefaultParagraphFont"/>
    <w:link w:val="Heading2"/>
    <w:uiPriority w:val="99"/>
    <w:locked/>
    <w:rsid w:val="0042611B"/>
    <w:rPr>
      <w:rFonts w:ascii="Times New Roman" w:hAnsi="Times New Roman" w:cs="Times New Roman"/>
      <w:b/>
      <w:bCs/>
      <w:sz w:val="28"/>
      <w:szCs w:val="28"/>
      <w:lang w:eastAsia="en-US"/>
    </w:rPr>
  </w:style>
  <w:style w:type="character" w:customStyle="1" w:styleId="Heading3Char">
    <w:name w:val="Heading 3 Char"/>
    <w:basedOn w:val="DefaultParagraphFont"/>
    <w:link w:val="Heading3"/>
    <w:uiPriority w:val="99"/>
    <w:locked/>
    <w:rsid w:val="0003608F"/>
    <w:rPr>
      <w:rFonts w:ascii="Times New Roman" w:hAnsi="Times New Roman" w:cs="Times New Roman"/>
      <w:b/>
      <w:bCs/>
      <w:sz w:val="20"/>
      <w:szCs w:val="20"/>
      <w:u w:val="single"/>
      <w:lang w:eastAsia="en-US"/>
    </w:rPr>
  </w:style>
  <w:style w:type="character" w:customStyle="1" w:styleId="Heading4Char">
    <w:name w:val="Heading 4 Char"/>
    <w:basedOn w:val="DefaultParagraphFont"/>
    <w:link w:val="Heading4"/>
    <w:uiPriority w:val="99"/>
    <w:locked/>
    <w:rsid w:val="008B6E71"/>
    <w:rPr>
      <w:rFonts w:ascii="Times New Roman" w:hAnsi="Times New Roman" w:cs="Times New Roman"/>
      <w:b/>
      <w:bCs/>
      <w:sz w:val="20"/>
      <w:szCs w:val="20"/>
      <w:u w:val="single"/>
      <w:lang w:eastAsia="en-US"/>
    </w:rPr>
  </w:style>
  <w:style w:type="character" w:customStyle="1" w:styleId="Heading5Char">
    <w:name w:val="Heading 5 Char"/>
    <w:basedOn w:val="DefaultParagraphFont"/>
    <w:link w:val="Heading5"/>
    <w:uiPriority w:val="99"/>
    <w:locked/>
    <w:rsid w:val="008B6E71"/>
    <w:rPr>
      <w:rFonts w:ascii="Arial" w:hAnsi="Arial" w:cs="Arial"/>
      <w:b/>
      <w:bCs/>
      <w:sz w:val="20"/>
      <w:szCs w:val="20"/>
      <w:lang w:eastAsia="en-US"/>
    </w:rPr>
  </w:style>
  <w:style w:type="character" w:customStyle="1" w:styleId="Heading6Char">
    <w:name w:val="Heading 6 Char"/>
    <w:basedOn w:val="DefaultParagraphFont"/>
    <w:link w:val="Heading6"/>
    <w:uiPriority w:val="99"/>
    <w:locked/>
    <w:rsid w:val="008B6E71"/>
    <w:rPr>
      <w:rFonts w:ascii="Times New Roman" w:hAnsi="Times New Roman" w:cs="Times New Roman"/>
      <w:b/>
      <w:bCs/>
      <w:i/>
      <w:iCs/>
      <w:sz w:val="20"/>
      <w:szCs w:val="20"/>
      <w:lang w:eastAsia="en-US"/>
    </w:rPr>
  </w:style>
  <w:style w:type="character" w:customStyle="1" w:styleId="Heading7Char">
    <w:name w:val="Heading 7 Char"/>
    <w:basedOn w:val="DefaultParagraphFont"/>
    <w:link w:val="Heading7"/>
    <w:uiPriority w:val="99"/>
    <w:locked/>
    <w:rsid w:val="008B6E71"/>
    <w:rPr>
      <w:rFonts w:ascii="Arial" w:hAnsi="Arial" w:cs="Arial"/>
      <w:b/>
      <w:bCs/>
      <w:sz w:val="20"/>
      <w:szCs w:val="20"/>
      <w:u w:val="single"/>
      <w:lang w:eastAsia="en-US"/>
    </w:rPr>
  </w:style>
  <w:style w:type="character" w:customStyle="1" w:styleId="Heading8Char">
    <w:name w:val="Heading 8 Char"/>
    <w:basedOn w:val="DefaultParagraphFont"/>
    <w:link w:val="Heading8"/>
    <w:uiPriority w:val="99"/>
    <w:locked/>
    <w:rsid w:val="008B6E71"/>
    <w:rPr>
      <w:rFonts w:ascii="Times New Roman" w:hAnsi="Times New Roman" w:cs="Times New Roman"/>
      <w:b/>
      <w:bCs/>
      <w:color w:val="993300"/>
      <w:sz w:val="20"/>
      <w:szCs w:val="20"/>
      <w:u w:val="single"/>
      <w:lang w:eastAsia="en-US"/>
    </w:rPr>
  </w:style>
  <w:style w:type="character" w:customStyle="1" w:styleId="Heading9Char">
    <w:name w:val="Heading 9 Char"/>
    <w:basedOn w:val="DefaultParagraphFont"/>
    <w:link w:val="Heading9"/>
    <w:uiPriority w:val="99"/>
    <w:locked/>
    <w:rsid w:val="008B6E71"/>
    <w:rPr>
      <w:rFonts w:ascii="Times New Roman" w:hAnsi="Times New Roman" w:cs="Times New Roman"/>
      <w:b/>
      <w:bCs/>
      <w:color w:val="993300"/>
      <w:sz w:val="20"/>
      <w:szCs w:val="20"/>
      <w:lang w:val="en-US" w:eastAsia="en-US"/>
    </w:rPr>
  </w:style>
  <w:style w:type="paragraph" w:customStyle="1" w:styleId="Default">
    <w:name w:val="Default"/>
    <w:basedOn w:val="Normal"/>
    <w:link w:val="DefaultChar"/>
    <w:uiPriority w:val="99"/>
    <w:rsid w:val="008C4965"/>
  </w:style>
  <w:style w:type="character" w:customStyle="1" w:styleId="DefaultChar">
    <w:name w:val="Default Char"/>
    <w:basedOn w:val="DefaultParagraphFont"/>
    <w:link w:val="Default"/>
    <w:uiPriority w:val="99"/>
    <w:locked/>
    <w:rsid w:val="008C4965"/>
    <w:rPr>
      <w:rFonts w:ascii="Times New Roman" w:hAnsi="Times New Roman" w:cs="Times New Roman"/>
      <w:sz w:val="24"/>
      <w:szCs w:val="24"/>
    </w:rPr>
  </w:style>
  <w:style w:type="paragraph" w:styleId="Title">
    <w:name w:val="Title"/>
    <w:basedOn w:val="Normal"/>
    <w:link w:val="TitleChar"/>
    <w:uiPriority w:val="99"/>
    <w:qFormat/>
    <w:rsid w:val="008B6E71"/>
    <w:pPr>
      <w:widowControl w:val="0"/>
      <w:overflowPunct w:val="0"/>
      <w:autoSpaceDE w:val="0"/>
      <w:autoSpaceDN w:val="0"/>
      <w:adjustRightInd w:val="0"/>
      <w:spacing w:after="80"/>
      <w:ind w:firstLine="284"/>
      <w:jc w:val="center"/>
      <w:textAlignment w:val="baseline"/>
    </w:pPr>
    <w:rPr>
      <w:b/>
      <w:bCs/>
      <w:sz w:val="28"/>
      <w:szCs w:val="28"/>
      <w:lang w:eastAsia="en-US"/>
    </w:rPr>
  </w:style>
  <w:style w:type="character" w:customStyle="1" w:styleId="TitleChar">
    <w:name w:val="Title Char"/>
    <w:basedOn w:val="DefaultParagraphFont"/>
    <w:link w:val="Title"/>
    <w:uiPriority w:val="99"/>
    <w:locked/>
    <w:rsid w:val="008B6E71"/>
    <w:rPr>
      <w:rFonts w:ascii="Times New Roman" w:hAnsi="Times New Roman" w:cs="Times New Roman"/>
      <w:b/>
      <w:bCs/>
      <w:sz w:val="20"/>
      <w:szCs w:val="20"/>
      <w:lang w:eastAsia="en-US"/>
    </w:rPr>
  </w:style>
  <w:style w:type="paragraph" w:styleId="ListParagraph">
    <w:name w:val="List Paragraph"/>
    <w:basedOn w:val="Normal"/>
    <w:uiPriority w:val="99"/>
    <w:qFormat/>
    <w:rsid w:val="008B6E71"/>
    <w:pPr>
      <w:ind w:left="720"/>
    </w:pPr>
  </w:style>
  <w:style w:type="paragraph" w:customStyle="1" w:styleId="FR1">
    <w:name w:val="FR1"/>
    <w:uiPriority w:val="99"/>
    <w:rsid w:val="008B6E71"/>
    <w:pPr>
      <w:widowControl w:val="0"/>
      <w:overflowPunct w:val="0"/>
      <w:autoSpaceDE w:val="0"/>
      <w:autoSpaceDN w:val="0"/>
      <w:adjustRightInd w:val="0"/>
      <w:spacing w:before="60" w:after="120" w:line="300" w:lineRule="auto"/>
      <w:ind w:left="840"/>
      <w:textAlignment w:val="baseline"/>
    </w:pPr>
    <w:rPr>
      <w:rFonts w:ascii="Arial" w:hAnsi="Arial" w:cs="Arial"/>
      <w:sz w:val="28"/>
      <w:szCs w:val="28"/>
      <w:lang w:eastAsia="en-US"/>
    </w:rPr>
  </w:style>
  <w:style w:type="paragraph" w:customStyle="1" w:styleId="FR2">
    <w:name w:val="FR2"/>
    <w:uiPriority w:val="99"/>
    <w:rsid w:val="008B6E71"/>
    <w:pPr>
      <w:widowControl w:val="0"/>
      <w:overflowPunct w:val="0"/>
      <w:autoSpaceDE w:val="0"/>
      <w:autoSpaceDN w:val="0"/>
      <w:adjustRightInd w:val="0"/>
      <w:spacing w:before="140" w:after="120" w:line="360" w:lineRule="auto"/>
      <w:ind w:left="1680"/>
      <w:textAlignment w:val="baseline"/>
    </w:pPr>
    <w:rPr>
      <w:rFonts w:ascii="Courier New" w:hAnsi="Courier New" w:cs="Courier New"/>
      <w:sz w:val="28"/>
      <w:szCs w:val="28"/>
      <w:lang w:eastAsia="en-US"/>
    </w:rPr>
  </w:style>
  <w:style w:type="paragraph" w:styleId="BodyTextIndent">
    <w:name w:val="Body Text Indent"/>
    <w:basedOn w:val="Normal"/>
    <w:link w:val="BodyTextIndentChar"/>
    <w:uiPriority w:val="99"/>
    <w:rsid w:val="008B6E71"/>
    <w:pPr>
      <w:widowControl w:val="0"/>
      <w:overflowPunct w:val="0"/>
      <w:autoSpaceDE w:val="0"/>
      <w:autoSpaceDN w:val="0"/>
      <w:adjustRightInd w:val="0"/>
      <w:spacing w:after="80"/>
      <w:ind w:firstLine="284"/>
      <w:textAlignment w:val="baseline"/>
    </w:pPr>
    <w:rPr>
      <w:sz w:val="22"/>
      <w:szCs w:val="22"/>
      <w:lang w:eastAsia="en-US"/>
    </w:rPr>
  </w:style>
  <w:style w:type="character" w:customStyle="1" w:styleId="BodyTextIndentChar">
    <w:name w:val="Body Text Indent Char"/>
    <w:basedOn w:val="DefaultParagraphFont"/>
    <w:link w:val="BodyTextIndent"/>
    <w:uiPriority w:val="99"/>
    <w:locked/>
    <w:rsid w:val="008B6E71"/>
    <w:rPr>
      <w:rFonts w:ascii="Times New Roman" w:hAnsi="Times New Roman" w:cs="Times New Roman"/>
      <w:sz w:val="20"/>
      <w:szCs w:val="20"/>
      <w:lang w:eastAsia="en-US"/>
    </w:rPr>
  </w:style>
  <w:style w:type="paragraph" w:styleId="BodyTextIndent2">
    <w:name w:val="Body Text Indent 2"/>
    <w:basedOn w:val="Normal"/>
    <w:link w:val="BodyTextIndent2Char"/>
    <w:uiPriority w:val="99"/>
    <w:rsid w:val="008B6E71"/>
    <w:pPr>
      <w:widowControl w:val="0"/>
      <w:overflowPunct w:val="0"/>
      <w:autoSpaceDE w:val="0"/>
      <w:autoSpaceDN w:val="0"/>
      <w:adjustRightInd w:val="0"/>
      <w:spacing w:after="80"/>
      <w:ind w:left="851" w:firstLine="284"/>
      <w:textAlignment w:val="baseline"/>
    </w:pPr>
    <w:rPr>
      <w:sz w:val="22"/>
      <w:szCs w:val="22"/>
      <w:lang w:eastAsia="en-US"/>
    </w:rPr>
  </w:style>
  <w:style w:type="character" w:customStyle="1" w:styleId="BodyTextIndent2Char">
    <w:name w:val="Body Text Indent 2 Char"/>
    <w:basedOn w:val="DefaultParagraphFont"/>
    <w:link w:val="BodyTextIndent2"/>
    <w:uiPriority w:val="99"/>
    <w:locked/>
    <w:rsid w:val="008B6E71"/>
    <w:rPr>
      <w:rFonts w:ascii="Times New Roman" w:hAnsi="Times New Roman" w:cs="Times New Roman"/>
      <w:sz w:val="20"/>
      <w:szCs w:val="20"/>
      <w:lang w:eastAsia="en-US"/>
    </w:rPr>
  </w:style>
  <w:style w:type="paragraph" w:styleId="BodyTextIndent3">
    <w:name w:val="Body Text Indent 3"/>
    <w:basedOn w:val="Normal"/>
    <w:link w:val="BodyTextIndent3Char"/>
    <w:uiPriority w:val="99"/>
    <w:rsid w:val="008B6E71"/>
    <w:pPr>
      <w:widowControl w:val="0"/>
      <w:overflowPunct w:val="0"/>
      <w:autoSpaceDE w:val="0"/>
      <w:autoSpaceDN w:val="0"/>
      <w:adjustRightInd w:val="0"/>
      <w:spacing w:after="80"/>
      <w:ind w:left="851"/>
      <w:textAlignment w:val="baseline"/>
    </w:pPr>
    <w:rPr>
      <w:sz w:val="22"/>
      <w:szCs w:val="22"/>
      <w:lang w:eastAsia="en-US"/>
    </w:rPr>
  </w:style>
  <w:style w:type="character" w:customStyle="1" w:styleId="BodyTextIndent3Char">
    <w:name w:val="Body Text Indent 3 Char"/>
    <w:basedOn w:val="DefaultParagraphFont"/>
    <w:link w:val="BodyTextIndent3"/>
    <w:uiPriority w:val="99"/>
    <w:locked/>
    <w:rsid w:val="008B6E71"/>
    <w:rPr>
      <w:rFonts w:ascii="Times New Roman" w:hAnsi="Times New Roman" w:cs="Times New Roman"/>
      <w:sz w:val="20"/>
      <w:szCs w:val="20"/>
      <w:lang w:eastAsia="en-US"/>
    </w:rPr>
  </w:style>
  <w:style w:type="paragraph" w:styleId="BodyText">
    <w:name w:val="Body Text"/>
    <w:basedOn w:val="Normal"/>
    <w:link w:val="BodyTextChar"/>
    <w:uiPriority w:val="99"/>
    <w:rsid w:val="008B6E71"/>
    <w:pPr>
      <w:widowControl w:val="0"/>
      <w:overflowPunct w:val="0"/>
      <w:autoSpaceDE w:val="0"/>
      <w:autoSpaceDN w:val="0"/>
      <w:adjustRightInd w:val="0"/>
      <w:spacing w:after="80"/>
      <w:textAlignment w:val="baseline"/>
    </w:pPr>
    <w:rPr>
      <w:sz w:val="22"/>
      <w:szCs w:val="22"/>
      <w:lang w:eastAsia="en-US"/>
    </w:rPr>
  </w:style>
  <w:style w:type="character" w:customStyle="1" w:styleId="BodyTextChar">
    <w:name w:val="Body Text Char"/>
    <w:basedOn w:val="DefaultParagraphFont"/>
    <w:link w:val="BodyText"/>
    <w:uiPriority w:val="99"/>
    <w:locked/>
    <w:rsid w:val="008B6E71"/>
    <w:rPr>
      <w:rFonts w:ascii="Times New Roman" w:hAnsi="Times New Roman" w:cs="Times New Roman"/>
      <w:sz w:val="20"/>
      <w:szCs w:val="20"/>
      <w:lang w:eastAsia="en-US"/>
    </w:rPr>
  </w:style>
  <w:style w:type="paragraph" w:styleId="EndnoteText">
    <w:name w:val="endnote text"/>
    <w:basedOn w:val="Normal"/>
    <w:link w:val="EndnoteTextChar"/>
    <w:uiPriority w:val="99"/>
    <w:semiHidden/>
    <w:rsid w:val="008B6E71"/>
    <w:pPr>
      <w:widowControl w:val="0"/>
      <w:overflowPunct w:val="0"/>
      <w:autoSpaceDE w:val="0"/>
      <w:autoSpaceDN w:val="0"/>
      <w:adjustRightInd w:val="0"/>
      <w:spacing w:after="80"/>
      <w:ind w:firstLine="567"/>
      <w:textAlignment w:val="baseline"/>
    </w:pPr>
    <w:rPr>
      <w:sz w:val="20"/>
      <w:szCs w:val="20"/>
      <w:lang w:eastAsia="en-US"/>
    </w:rPr>
  </w:style>
  <w:style w:type="character" w:customStyle="1" w:styleId="EndnoteTextChar">
    <w:name w:val="Endnote Text Char"/>
    <w:basedOn w:val="DefaultParagraphFont"/>
    <w:link w:val="EndnoteText"/>
    <w:uiPriority w:val="99"/>
    <w:semiHidden/>
    <w:locked/>
    <w:rsid w:val="008B6E71"/>
    <w:rPr>
      <w:rFonts w:ascii="Times New Roman" w:hAnsi="Times New Roman" w:cs="Times New Roman"/>
      <w:sz w:val="20"/>
      <w:szCs w:val="20"/>
      <w:lang w:eastAsia="en-US"/>
    </w:rPr>
  </w:style>
  <w:style w:type="character" w:styleId="EndnoteReference">
    <w:name w:val="endnote reference"/>
    <w:basedOn w:val="DefaultParagraphFont"/>
    <w:uiPriority w:val="99"/>
    <w:semiHidden/>
    <w:rsid w:val="008B6E71"/>
    <w:rPr>
      <w:vertAlign w:val="superscript"/>
    </w:rPr>
  </w:style>
  <w:style w:type="paragraph" w:styleId="Footer">
    <w:name w:val="footer"/>
    <w:basedOn w:val="Normal"/>
    <w:link w:val="FooterChar"/>
    <w:uiPriority w:val="99"/>
    <w:rsid w:val="008B6E71"/>
    <w:pPr>
      <w:widowControl w:val="0"/>
      <w:tabs>
        <w:tab w:val="center" w:pos="4153"/>
        <w:tab w:val="right" w:pos="8306"/>
      </w:tabs>
      <w:overflowPunct w:val="0"/>
      <w:autoSpaceDE w:val="0"/>
      <w:autoSpaceDN w:val="0"/>
      <w:adjustRightInd w:val="0"/>
      <w:spacing w:after="80"/>
      <w:ind w:firstLine="567"/>
      <w:textAlignment w:val="baseline"/>
    </w:pPr>
    <w:rPr>
      <w:sz w:val="22"/>
      <w:szCs w:val="22"/>
      <w:lang w:eastAsia="en-US"/>
    </w:rPr>
  </w:style>
  <w:style w:type="character" w:customStyle="1" w:styleId="FooterChar">
    <w:name w:val="Footer Char"/>
    <w:basedOn w:val="DefaultParagraphFont"/>
    <w:link w:val="Footer"/>
    <w:uiPriority w:val="99"/>
    <w:locked/>
    <w:rsid w:val="008B6E71"/>
    <w:rPr>
      <w:rFonts w:ascii="Times New Roman" w:hAnsi="Times New Roman" w:cs="Times New Roman"/>
      <w:sz w:val="20"/>
      <w:szCs w:val="20"/>
      <w:lang w:eastAsia="en-US"/>
    </w:rPr>
  </w:style>
  <w:style w:type="paragraph" w:customStyle="1" w:styleId="NormaLT">
    <w:name w:val="NormaLT"/>
    <w:uiPriority w:val="99"/>
    <w:rsid w:val="008B6E71"/>
    <w:pPr>
      <w:keepNext/>
      <w:overflowPunct w:val="0"/>
      <w:autoSpaceDE w:val="0"/>
      <w:autoSpaceDN w:val="0"/>
      <w:adjustRightInd w:val="0"/>
      <w:spacing w:before="120" w:after="80" w:line="360" w:lineRule="auto"/>
      <w:ind w:firstLine="397"/>
      <w:jc w:val="both"/>
      <w:textAlignment w:val="baseline"/>
    </w:pPr>
    <w:rPr>
      <w:sz w:val="24"/>
      <w:szCs w:val="24"/>
    </w:rPr>
  </w:style>
  <w:style w:type="character" w:styleId="PageNumber">
    <w:name w:val="page number"/>
    <w:basedOn w:val="DefaultParagraphFont"/>
    <w:uiPriority w:val="99"/>
    <w:rsid w:val="008B6E71"/>
  </w:style>
  <w:style w:type="paragraph" w:styleId="Caption">
    <w:name w:val="caption"/>
    <w:basedOn w:val="Normal"/>
    <w:next w:val="Normal"/>
    <w:uiPriority w:val="99"/>
    <w:qFormat/>
    <w:rsid w:val="008B6E71"/>
    <w:pPr>
      <w:widowControl w:val="0"/>
      <w:overflowPunct w:val="0"/>
      <w:autoSpaceDE w:val="0"/>
      <w:autoSpaceDN w:val="0"/>
      <w:adjustRightInd w:val="0"/>
      <w:spacing w:after="80"/>
      <w:ind w:firstLine="567"/>
      <w:textAlignment w:val="baseline"/>
    </w:pPr>
    <w:rPr>
      <w:b/>
      <w:bCs/>
      <w:sz w:val="20"/>
      <w:szCs w:val="20"/>
      <w:lang w:eastAsia="en-US"/>
    </w:rPr>
  </w:style>
  <w:style w:type="table" w:styleId="TableGrid">
    <w:name w:val="Table Grid"/>
    <w:basedOn w:val="TableNormal"/>
    <w:uiPriority w:val="99"/>
    <w:rsid w:val="008B6E71"/>
    <w:pPr>
      <w:widowControl w:val="0"/>
      <w:overflowPunct w:val="0"/>
      <w:autoSpaceDE w:val="0"/>
      <w:autoSpaceDN w:val="0"/>
      <w:adjustRightInd w:val="0"/>
      <w:spacing w:after="80"/>
      <w:ind w:firstLine="567"/>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B6E7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E71"/>
    <w:rPr>
      <w:rFonts w:ascii="Tahoma" w:hAnsi="Tahoma" w:cs="Tahoma"/>
      <w:sz w:val="16"/>
      <w:szCs w:val="16"/>
    </w:rPr>
  </w:style>
  <w:style w:type="paragraph" w:styleId="TOCHeading">
    <w:name w:val="TOC Heading"/>
    <w:basedOn w:val="Heading1"/>
    <w:next w:val="Normal"/>
    <w:uiPriority w:val="99"/>
    <w:qFormat/>
    <w:rsid w:val="008B6E71"/>
    <w:pPr>
      <w:keepLines/>
      <w:widowControl/>
      <w:overflowPunct/>
      <w:autoSpaceDE/>
      <w:autoSpaceDN/>
      <w:adjustRightInd/>
      <w:spacing w:before="480" w:after="0"/>
      <w:ind w:firstLine="0"/>
      <w:jc w:val="left"/>
      <w:textAlignment w:val="auto"/>
      <w:outlineLvl w:val="9"/>
    </w:pPr>
    <w:rPr>
      <w:color w:val="365F91"/>
      <w:lang w:val="en-US"/>
    </w:rPr>
  </w:style>
  <w:style w:type="paragraph" w:styleId="TOC1">
    <w:name w:val="toc 1"/>
    <w:basedOn w:val="Heading2"/>
    <w:next w:val="Heading2"/>
    <w:autoRedefine/>
    <w:uiPriority w:val="99"/>
    <w:semiHidden/>
    <w:rsid w:val="001E6FD5"/>
    <w:pPr>
      <w:tabs>
        <w:tab w:val="left" w:leader="dot" w:pos="480"/>
        <w:tab w:val="right" w:leader="dot" w:pos="9061"/>
      </w:tabs>
      <w:spacing w:after="120" w:line="360" w:lineRule="auto"/>
      <w:jc w:val="left"/>
    </w:pPr>
    <w:rPr>
      <w:b w:val="0"/>
      <w:bCs w:val="0"/>
      <w:sz w:val="24"/>
      <w:szCs w:val="24"/>
    </w:rPr>
  </w:style>
  <w:style w:type="character" w:styleId="Hyperlink">
    <w:name w:val="Hyperlink"/>
    <w:basedOn w:val="DefaultParagraphFont"/>
    <w:uiPriority w:val="99"/>
    <w:rsid w:val="008B6E71"/>
    <w:rPr>
      <w:color w:val="0000FF"/>
      <w:u w:val="single"/>
    </w:rPr>
  </w:style>
  <w:style w:type="character" w:styleId="PlaceholderText">
    <w:name w:val="Placeholder Text"/>
    <w:basedOn w:val="DefaultParagraphFont"/>
    <w:uiPriority w:val="99"/>
    <w:semiHidden/>
    <w:rsid w:val="00B56F81"/>
    <w:rPr>
      <w:color w:val="808080"/>
    </w:rPr>
  </w:style>
  <w:style w:type="paragraph" w:styleId="TOC2">
    <w:name w:val="toc 2"/>
    <w:basedOn w:val="Normal"/>
    <w:next w:val="Normal"/>
    <w:autoRedefine/>
    <w:uiPriority w:val="99"/>
    <w:semiHidden/>
    <w:rsid w:val="001E6FD5"/>
    <w:pPr>
      <w:spacing w:line="360" w:lineRule="auto"/>
      <w:ind w:left="567"/>
    </w:pPr>
  </w:style>
  <w:style w:type="paragraph" w:styleId="TOC3">
    <w:name w:val="toc 3"/>
    <w:basedOn w:val="Normal"/>
    <w:next w:val="Normal"/>
    <w:autoRedefine/>
    <w:uiPriority w:val="99"/>
    <w:semiHidden/>
    <w:rsid w:val="001E6FD5"/>
    <w:pPr>
      <w:spacing w:line="360" w:lineRule="auto"/>
      <w:ind w:left="737"/>
    </w:pPr>
  </w:style>
  <w:style w:type="paragraph" w:styleId="Date">
    <w:name w:val="Date"/>
    <w:basedOn w:val="Normal"/>
    <w:next w:val="Normal"/>
    <w:link w:val="DateChar"/>
    <w:uiPriority w:val="99"/>
    <w:semiHidden/>
    <w:rsid w:val="00752A91"/>
  </w:style>
  <w:style w:type="character" w:customStyle="1" w:styleId="DateChar">
    <w:name w:val="Date Char"/>
    <w:basedOn w:val="DefaultParagraphFont"/>
    <w:link w:val="Date"/>
    <w:uiPriority w:val="99"/>
    <w:semiHidden/>
    <w:locked/>
    <w:rsid w:val="00752A91"/>
    <w:rPr>
      <w:sz w:val="24"/>
      <w:szCs w:val="24"/>
    </w:rPr>
  </w:style>
  <w:style w:type="paragraph" w:styleId="Header">
    <w:name w:val="header"/>
    <w:basedOn w:val="Normal"/>
    <w:link w:val="HeaderChar"/>
    <w:uiPriority w:val="99"/>
    <w:semiHidden/>
    <w:rsid w:val="001E6FD5"/>
    <w:pPr>
      <w:tabs>
        <w:tab w:val="center" w:pos="4819"/>
        <w:tab w:val="right" w:pos="9638"/>
      </w:tabs>
      <w:spacing w:before="0" w:after="0" w:line="240" w:lineRule="auto"/>
    </w:pPr>
  </w:style>
  <w:style w:type="character" w:customStyle="1" w:styleId="HeaderChar">
    <w:name w:val="Header Char"/>
    <w:basedOn w:val="DefaultParagraphFont"/>
    <w:link w:val="Header"/>
    <w:uiPriority w:val="99"/>
    <w:semiHidden/>
    <w:locked/>
    <w:rsid w:val="001E6FD5"/>
    <w:rPr>
      <w:sz w:val="24"/>
      <w:szCs w:val="24"/>
    </w:rPr>
  </w:style>
  <w:style w:type="paragraph" w:styleId="BodyText2">
    <w:name w:val="Body Text 2"/>
    <w:basedOn w:val="Normal"/>
    <w:link w:val="BodyText2Char"/>
    <w:uiPriority w:val="99"/>
    <w:semiHidden/>
    <w:rsid w:val="004013A0"/>
    <w:pPr>
      <w:spacing w:line="480" w:lineRule="auto"/>
    </w:pPr>
  </w:style>
  <w:style w:type="character" w:customStyle="1" w:styleId="BodyText2Char">
    <w:name w:val="Body Text 2 Char"/>
    <w:basedOn w:val="DefaultParagraphFont"/>
    <w:link w:val="BodyText2"/>
    <w:uiPriority w:val="99"/>
    <w:semiHidden/>
    <w:locked/>
    <w:rsid w:val="004013A0"/>
    <w:rPr>
      <w:sz w:val="24"/>
      <w:szCs w:val="24"/>
    </w:rPr>
  </w:style>
  <w:style w:type="paragraph" w:customStyle="1" w:styleId="NormalFirstline0cm">
    <w:name w:val="Normal First line:  0 cm"/>
    <w:basedOn w:val="Normal"/>
    <w:link w:val="NormalFirstline0cmChar"/>
    <w:autoRedefine/>
    <w:uiPriority w:val="99"/>
    <w:rsid w:val="004013A0"/>
    <w:pPr>
      <w:widowControl w:val="0"/>
      <w:tabs>
        <w:tab w:val="left" w:pos="709"/>
      </w:tabs>
      <w:spacing w:before="0" w:after="0" w:line="240" w:lineRule="auto"/>
    </w:pPr>
    <w:rPr>
      <w:sz w:val="22"/>
      <w:szCs w:val="22"/>
      <w:lang w:val="en-US" w:eastAsia="en-US"/>
    </w:rPr>
  </w:style>
  <w:style w:type="character" w:customStyle="1" w:styleId="NormalFirstline0cmChar">
    <w:name w:val="Normal First line:  0 cm Char"/>
    <w:basedOn w:val="DefaultParagraphFont"/>
    <w:link w:val="NormalFirstline0cm"/>
    <w:uiPriority w:val="99"/>
    <w:locked/>
    <w:rsid w:val="004013A0"/>
    <w:rPr>
      <w:rFonts w:ascii="Times New Roman" w:hAnsi="Times New Roman" w:cs="Times New Roman"/>
      <w:lang w:val="en-US" w:eastAsia="en-US"/>
    </w:rPr>
  </w:style>
  <w:style w:type="paragraph" w:customStyle="1" w:styleId="Figure">
    <w:name w:val="Figure"/>
    <w:basedOn w:val="Normal"/>
    <w:autoRedefine/>
    <w:uiPriority w:val="99"/>
    <w:rsid w:val="00931AFE"/>
    <w:pPr>
      <w:widowControl w:val="0"/>
      <w:pBdr>
        <w:top w:val="single" w:sz="4" w:space="1" w:color="auto"/>
        <w:bottom w:val="single" w:sz="4" w:space="1" w:color="auto"/>
      </w:pBdr>
      <w:tabs>
        <w:tab w:val="left" w:pos="340"/>
        <w:tab w:val="left" w:pos="397"/>
        <w:tab w:val="center" w:pos="709"/>
      </w:tabs>
      <w:overflowPunct w:val="0"/>
      <w:autoSpaceDE w:val="0"/>
      <w:autoSpaceDN w:val="0"/>
      <w:adjustRightInd w:val="0"/>
      <w:spacing w:before="40" w:after="40" w:line="240" w:lineRule="auto"/>
      <w:jc w:val="left"/>
      <w:textAlignment w:val="baseline"/>
    </w:pPr>
    <w:rPr>
      <w:rFonts w:eastAsia="SimSun"/>
      <w:shadow/>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4.bin"/><Relationship Id="rId84" Type="http://schemas.openxmlformats.org/officeDocument/2006/relationships/image" Target="media/image39.wmf"/><Relationship Id="rId89" Type="http://schemas.openxmlformats.org/officeDocument/2006/relationships/image" Target="media/image41.wmf"/><Relationship Id="rId9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oleObject" Target="embeddings/oleObject45.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3.bin"/><Relationship Id="rId79" Type="http://schemas.openxmlformats.org/officeDocument/2006/relationships/oleObject" Target="embeddings/oleObject36.bin"/><Relationship Id="rId87" Type="http://schemas.openxmlformats.org/officeDocument/2006/relationships/image" Target="media/image40.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image" Target="media/image38.wmf"/><Relationship Id="rId90" Type="http://schemas.openxmlformats.org/officeDocument/2006/relationships/oleObject" Target="embeddings/oleObject43.bin"/><Relationship Id="rId95"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jpeg"/><Relationship Id="rId77" Type="http://schemas.openxmlformats.org/officeDocument/2006/relationships/image" Target="media/image37.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7.bin"/><Relationship Id="rId85" Type="http://schemas.openxmlformats.org/officeDocument/2006/relationships/oleObject" Target="embeddings/oleObject40.bin"/><Relationship Id="rId93" Type="http://schemas.openxmlformats.org/officeDocument/2006/relationships/image" Target="media/image42.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3.gif"/><Relationship Id="rId75" Type="http://schemas.openxmlformats.org/officeDocument/2006/relationships/image" Target="media/image36.wmf"/><Relationship Id="rId83" Type="http://schemas.openxmlformats.org/officeDocument/2006/relationships/oleObject" Target="embeddings/oleObject39.bin"/><Relationship Id="rId88" Type="http://schemas.openxmlformats.org/officeDocument/2006/relationships/oleObject" Target="embeddings/oleObject42.bin"/><Relationship Id="rId91" Type="http://schemas.openxmlformats.org/officeDocument/2006/relationships/oleObject" Target="embeddings/oleObject44.bin"/><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15</Pages>
  <Words>8222</Words>
  <Characters>4688</Characters>
  <Application>Microsoft Office Outlook</Application>
  <DocSecurity>0</DocSecurity>
  <Lines>0</Lines>
  <Paragraphs>0</Paragraphs>
  <ScaleCrop>false</ScaleCrop>
  <Company>PFK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ZYGYZAZ</dc:creator>
  <cp:keywords/>
  <dc:description/>
  <cp:lastModifiedBy>LAB</cp:lastModifiedBy>
  <cp:revision>3</cp:revision>
  <dcterms:created xsi:type="dcterms:W3CDTF">2013-09-22T10:14:00Z</dcterms:created>
  <dcterms:modified xsi:type="dcterms:W3CDTF">2013-09-24T13:12:00Z</dcterms:modified>
</cp:coreProperties>
</file>